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B6" w:rsidRPr="0058661E" w:rsidRDefault="004074B6" w:rsidP="009658BA">
      <w:pPr>
        <w:numPr>
          <w:ilvl w:val="0"/>
          <w:numId w:val="3"/>
        </w:numPr>
        <w:tabs>
          <w:tab w:val="clear" w:pos="720"/>
          <w:tab w:val="num" w:pos="0"/>
        </w:tabs>
        <w:spacing w:before="0" w:after="120" w:line="360" w:lineRule="auto"/>
        <w:ind w:left="0" w:firstLine="0"/>
        <w:jc w:val="both"/>
        <w:rPr>
          <w:rFonts w:ascii="Arial" w:hAnsi="Arial" w:cs="Tahoma"/>
          <w:b/>
          <w:sz w:val="20"/>
        </w:rPr>
      </w:pPr>
      <w:r w:rsidRPr="0058661E">
        <w:rPr>
          <w:rFonts w:ascii="Arial" w:hAnsi="Arial" w:cs="Tahoma"/>
          <w:b/>
          <w:sz w:val="20"/>
        </w:rPr>
        <w:t>AMAÇ</w:t>
      </w:r>
    </w:p>
    <w:p w:rsidR="004074B6" w:rsidRPr="0058661E" w:rsidRDefault="004074B6" w:rsidP="009658BA">
      <w:pPr>
        <w:tabs>
          <w:tab w:val="num" w:pos="0"/>
        </w:tabs>
        <w:spacing w:before="0" w:after="120" w:line="360" w:lineRule="auto"/>
        <w:jc w:val="both"/>
        <w:rPr>
          <w:rFonts w:ascii="Arial" w:hAnsi="Arial" w:cs="Tahoma"/>
          <w:sz w:val="20"/>
        </w:rPr>
      </w:pPr>
      <w:r w:rsidRPr="0058661E">
        <w:rPr>
          <w:rFonts w:ascii="Arial" w:hAnsi="Arial" w:cs="Tahoma"/>
          <w:sz w:val="20"/>
        </w:rPr>
        <w:tab/>
        <w:t xml:space="preserve">Belgeli firmaların belgesinin askıya alınması ve iptali ile belge kapsamının genişletilmesi ve daraltılması konusundaki </w:t>
      </w:r>
      <w:r w:rsidR="00715B93">
        <w:rPr>
          <w:rFonts w:ascii="Arial" w:hAnsi="Arial" w:cs="Tahoma"/>
          <w:sz w:val="20"/>
        </w:rPr>
        <w:t xml:space="preserve">TÜRCERT </w:t>
      </w:r>
      <w:r w:rsidR="00AA26E4" w:rsidRPr="0058661E">
        <w:rPr>
          <w:rFonts w:ascii="Arial" w:hAnsi="Arial" w:cs="Tahoma"/>
          <w:sz w:val="20"/>
        </w:rPr>
        <w:t>BELGELENDİRME</w:t>
      </w:r>
      <w:r w:rsidRPr="0058661E">
        <w:rPr>
          <w:rFonts w:ascii="Arial" w:hAnsi="Arial" w:cs="Tahoma"/>
          <w:sz w:val="20"/>
        </w:rPr>
        <w:t>’</w:t>
      </w:r>
      <w:r w:rsidR="002D0286" w:rsidRPr="0058661E">
        <w:rPr>
          <w:rFonts w:ascii="Arial" w:hAnsi="Arial" w:cs="Tahoma"/>
          <w:sz w:val="20"/>
        </w:rPr>
        <w:t xml:space="preserve"> </w:t>
      </w:r>
      <w:r w:rsidR="00AA26E4" w:rsidRPr="0058661E">
        <w:rPr>
          <w:rFonts w:ascii="Arial" w:hAnsi="Arial" w:cs="Tahoma"/>
          <w:sz w:val="20"/>
        </w:rPr>
        <w:t>n</w:t>
      </w:r>
      <w:r w:rsidRPr="0058661E">
        <w:rPr>
          <w:rFonts w:ascii="Arial" w:hAnsi="Arial" w:cs="Tahoma"/>
          <w:sz w:val="20"/>
        </w:rPr>
        <w:t>in politikalarını açıklamaktır.</w:t>
      </w:r>
    </w:p>
    <w:p w:rsidR="004074B6" w:rsidRPr="0058661E" w:rsidRDefault="004074B6" w:rsidP="009658BA">
      <w:pPr>
        <w:numPr>
          <w:ilvl w:val="0"/>
          <w:numId w:val="3"/>
        </w:numPr>
        <w:tabs>
          <w:tab w:val="clear" w:pos="720"/>
          <w:tab w:val="num" w:pos="0"/>
        </w:tabs>
        <w:spacing w:before="0" w:after="120" w:line="360" w:lineRule="auto"/>
        <w:ind w:left="0" w:firstLine="0"/>
        <w:jc w:val="both"/>
        <w:rPr>
          <w:rFonts w:ascii="Arial" w:hAnsi="Arial" w:cs="Tahoma"/>
          <w:b/>
          <w:sz w:val="20"/>
        </w:rPr>
      </w:pPr>
      <w:r w:rsidRPr="0058661E">
        <w:rPr>
          <w:rFonts w:ascii="Arial" w:hAnsi="Arial" w:cs="Tahoma"/>
          <w:b/>
          <w:sz w:val="20"/>
        </w:rPr>
        <w:t>KAPSAM</w:t>
      </w:r>
    </w:p>
    <w:p w:rsidR="004074B6" w:rsidRPr="0058661E" w:rsidRDefault="004074B6" w:rsidP="009658BA">
      <w:pPr>
        <w:tabs>
          <w:tab w:val="num" w:pos="0"/>
        </w:tabs>
        <w:spacing w:before="0" w:after="120" w:line="360" w:lineRule="auto"/>
        <w:jc w:val="both"/>
        <w:rPr>
          <w:rFonts w:ascii="Arial" w:hAnsi="Arial" w:cs="Tahoma"/>
          <w:sz w:val="20"/>
        </w:rPr>
      </w:pPr>
      <w:r w:rsidRPr="0058661E">
        <w:rPr>
          <w:rFonts w:ascii="Arial" w:hAnsi="Arial" w:cs="Tahoma"/>
          <w:sz w:val="20"/>
        </w:rPr>
        <w:tab/>
        <w:t>Bu prosedür, askıya alma ve iptal ile belge kapsamının genişletilmesi ve daraltılması süreçlerini kapsar.</w:t>
      </w:r>
    </w:p>
    <w:p w:rsidR="004074B6" w:rsidRPr="0058661E" w:rsidRDefault="004074B6" w:rsidP="009658BA">
      <w:pPr>
        <w:numPr>
          <w:ilvl w:val="0"/>
          <w:numId w:val="3"/>
        </w:numPr>
        <w:tabs>
          <w:tab w:val="clear" w:pos="720"/>
          <w:tab w:val="num" w:pos="0"/>
        </w:tabs>
        <w:spacing w:before="0" w:after="120" w:line="360" w:lineRule="auto"/>
        <w:ind w:left="0" w:firstLine="0"/>
        <w:jc w:val="both"/>
        <w:rPr>
          <w:rFonts w:ascii="Arial" w:hAnsi="Arial" w:cs="Tahoma"/>
          <w:b/>
          <w:sz w:val="20"/>
          <w:lang w:val="de-DE"/>
        </w:rPr>
      </w:pPr>
      <w:r w:rsidRPr="0058661E">
        <w:rPr>
          <w:rFonts w:ascii="Arial" w:hAnsi="Arial" w:cs="Tahoma"/>
          <w:b/>
          <w:sz w:val="20"/>
          <w:lang w:val="de-DE"/>
        </w:rPr>
        <w:t>SORUMLULUKLAR</w:t>
      </w:r>
    </w:p>
    <w:p w:rsidR="004074B6" w:rsidRPr="0058661E" w:rsidRDefault="004074B6" w:rsidP="009658BA">
      <w:pPr>
        <w:tabs>
          <w:tab w:val="num" w:pos="0"/>
        </w:tabs>
        <w:spacing w:before="0" w:after="120" w:line="360" w:lineRule="auto"/>
        <w:jc w:val="both"/>
        <w:rPr>
          <w:rFonts w:ascii="Arial" w:hAnsi="Arial" w:cs="Tahoma"/>
          <w:sz w:val="20"/>
          <w:lang w:val="de-DE"/>
        </w:rPr>
      </w:pPr>
      <w:r w:rsidRPr="0058661E">
        <w:rPr>
          <w:rFonts w:ascii="Arial" w:hAnsi="Arial" w:cs="Tahoma"/>
          <w:sz w:val="20"/>
          <w:lang w:val="de-DE"/>
        </w:rPr>
        <w:tab/>
        <w:t>Bu prosedürün uygulanmasından Belgelendirme komitesi, Belgelendirme Müdürü ve Tetkikçiler sorumludur.</w:t>
      </w:r>
    </w:p>
    <w:p w:rsidR="004074B6" w:rsidRPr="0058661E" w:rsidRDefault="004074B6" w:rsidP="009658BA">
      <w:pPr>
        <w:numPr>
          <w:ilvl w:val="0"/>
          <w:numId w:val="3"/>
        </w:numPr>
        <w:tabs>
          <w:tab w:val="clear" w:pos="720"/>
          <w:tab w:val="num" w:pos="0"/>
        </w:tabs>
        <w:spacing w:before="0" w:after="120" w:line="360" w:lineRule="auto"/>
        <w:ind w:left="0" w:firstLine="0"/>
        <w:jc w:val="both"/>
        <w:rPr>
          <w:rFonts w:ascii="Arial" w:hAnsi="Arial" w:cs="Tahoma"/>
          <w:b/>
          <w:sz w:val="20"/>
          <w:lang w:val="de-DE"/>
        </w:rPr>
      </w:pPr>
      <w:r w:rsidRPr="0058661E">
        <w:rPr>
          <w:rFonts w:ascii="Arial" w:hAnsi="Arial" w:cs="Tahoma"/>
          <w:b/>
          <w:sz w:val="20"/>
          <w:lang w:val="de-DE"/>
        </w:rPr>
        <w:t>TANIMLAR</w:t>
      </w:r>
    </w:p>
    <w:p w:rsidR="004074B6" w:rsidRPr="0058661E" w:rsidRDefault="004074B6" w:rsidP="009658BA">
      <w:pPr>
        <w:tabs>
          <w:tab w:val="num" w:pos="0"/>
        </w:tabs>
        <w:spacing w:before="0" w:after="120" w:line="360" w:lineRule="auto"/>
        <w:jc w:val="both"/>
        <w:rPr>
          <w:rFonts w:ascii="Arial" w:hAnsi="Arial" w:cs="Tahoma"/>
          <w:sz w:val="20"/>
          <w:lang w:val="de-DE"/>
        </w:rPr>
      </w:pPr>
      <w:r w:rsidRPr="0058661E">
        <w:rPr>
          <w:rFonts w:ascii="Arial" w:hAnsi="Arial" w:cs="Tahoma"/>
          <w:b/>
          <w:sz w:val="20"/>
          <w:lang w:val="de-DE"/>
        </w:rPr>
        <w:t>4.1.</w:t>
      </w:r>
      <w:r w:rsidRPr="0058661E">
        <w:rPr>
          <w:rFonts w:ascii="Arial" w:hAnsi="Arial" w:cs="Tahoma"/>
          <w:b/>
          <w:sz w:val="20"/>
          <w:lang w:val="de-DE"/>
        </w:rPr>
        <w:tab/>
        <w:t>Askıya Alma:</w:t>
      </w:r>
      <w:r w:rsidRPr="0058661E">
        <w:rPr>
          <w:rFonts w:ascii="Arial" w:hAnsi="Arial" w:cs="Tahoma"/>
          <w:sz w:val="20"/>
          <w:lang w:val="de-DE"/>
        </w:rPr>
        <w:tab/>
        <w:t xml:space="preserve"> Belgenin bir süreliğine kullanımının durdurulması.</w:t>
      </w:r>
    </w:p>
    <w:p w:rsidR="004074B6" w:rsidRPr="0058661E" w:rsidRDefault="004074B6" w:rsidP="009658BA">
      <w:pPr>
        <w:tabs>
          <w:tab w:val="num" w:pos="0"/>
        </w:tabs>
        <w:spacing w:before="0" w:after="120" w:line="360" w:lineRule="auto"/>
        <w:jc w:val="both"/>
        <w:rPr>
          <w:rFonts w:ascii="Arial" w:hAnsi="Arial" w:cs="Tahoma"/>
          <w:sz w:val="20"/>
          <w:lang w:val="de-DE"/>
        </w:rPr>
      </w:pPr>
      <w:r w:rsidRPr="0058661E">
        <w:rPr>
          <w:rFonts w:ascii="Arial" w:hAnsi="Arial" w:cs="Tahoma"/>
          <w:b/>
          <w:sz w:val="20"/>
          <w:lang w:val="de-DE"/>
        </w:rPr>
        <w:t>4.2.</w:t>
      </w:r>
      <w:r w:rsidRPr="0058661E">
        <w:rPr>
          <w:rFonts w:ascii="Arial" w:hAnsi="Arial" w:cs="Tahoma"/>
          <w:b/>
          <w:sz w:val="20"/>
          <w:lang w:val="de-DE"/>
        </w:rPr>
        <w:tab/>
        <w:t>Belgenin İptali:</w:t>
      </w:r>
      <w:r w:rsidRPr="0058661E">
        <w:rPr>
          <w:rFonts w:ascii="Arial" w:hAnsi="Arial" w:cs="Tahoma"/>
          <w:sz w:val="20"/>
          <w:lang w:val="de-DE"/>
        </w:rPr>
        <w:t xml:space="preserve"> Belgenin geri çekilerek kullanımının tamamen durdurulması.</w:t>
      </w:r>
    </w:p>
    <w:p w:rsidR="00BF7A1B" w:rsidRPr="0058661E" w:rsidRDefault="004074B6" w:rsidP="00C63C8B">
      <w:pPr>
        <w:numPr>
          <w:ilvl w:val="0"/>
          <w:numId w:val="3"/>
        </w:numPr>
        <w:tabs>
          <w:tab w:val="clear" w:pos="720"/>
          <w:tab w:val="num" w:pos="0"/>
        </w:tabs>
        <w:spacing w:before="0" w:after="120" w:line="360" w:lineRule="auto"/>
        <w:ind w:left="0" w:firstLine="0"/>
        <w:jc w:val="both"/>
        <w:rPr>
          <w:rFonts w:ascii="Arial" w:hAnsi="Arial" w:cs="Tahoma"/>
          <w:b/>
          <w:sz w:val="20"/>
          <w:lang w:val="de-DE"/>
        </w:rPr>
      </w:pPr>
      <w:r w:rsidRPr="0058661E">
        <w:rPr>
          <w:rFonts w:ascii="Arial" w:hAnsi="Arial" w:cs="Tahoma"/>
          <w:b/>
          <w:sz w:val="20"/>
          <w:lang w:val="de-DE"/>
        </w:rPr>
        <w:t>UYGULAMA</w:t>
      </w:r>
    </w:p>
    <w:p w:rsidR="004074B6" w:rsidRPr="0058661E" w:rsidRDefault="00490524" w:rsidP="009658BA">
      <w:pPr>
        <w:pStyle w:val="GvdeMetni"/>
        <w:tabs>
          <w:tab w:val="num" w:pos="0"/>
          <w:tab w:val="left" w:pos="180"/>
          <w:tab w:val="left" w:pos="360"/>
          <w:tab w:val="decimal" w:pos="490"/>
          <w:tab w:val="left" w:pos="1080"/>
        </w:tabs>
        <w:spacing w:before="0" w:after="120" w:line="360" w:lineRule="auto"/>
        <w:rPr>
          <w:rFonts w:ascii="Arial" w:hAnsi="Arial" w:cs="Tahoma"/>
          <w:b/>
          <w:bCs/>
          <w:sz w:val="20"/>
        </w:rPr>
      </w:pPr>
      <w:r w:rsidRPr="0058661E">
        <w:rPr>
          <w:rFonts w:ascii="Arial" w:hAnsi="Arial" w:cs="Tahoma"/>
          <w:b/>
          <w:sz w:val="20"/>
          <w:lang w:val="it-IT"/>
        </w:rPr>
        <w:t>5.1.</w:t>
      </w:r>
      <w:r w:rsidR="004074B6" w:rsidRPr="0058661E">
        <w:rPr>
          <w:rFonts w:ascii="Arial" w:hAnsi="Arial" w:cs="Tahoma"/>
          <w:b/>
          <w:bCs/>
          <w:sz w:val="20"/>
        </w:rPr>
        <w:t>Belgenin Askıya Alınması</w:t>
      </w:r>
    </w:p>
    <w:p w:rsidR="004074B6" w:rsidRPr="0058661E" w:rsidRDefault="004074B6" w:rsidP="009658BA">
      <w:pPr>
        <w:tabs>
          <w:tab w:val="num" w:pos="0"/>
          <w:tab w:val="left" w:pos="180"/>
          <w:tab w:val="left" w:pos="360"/>
        </w:tabs>
        <w:spacing w:before="0" w:after="120" w:line="360" w:lineRule="auto"/>
        <w:jc w:val="both"/>
        <w:rPr>
          <w:rFonts w:ascii="Arial" w:hAnsi="Arial" w:cs="Tahoma"/>
          <w:bCs/>
          <w:sz w:val="20"/>
          <w:lang w:val="tr-TR"/>
        </w:rPr>
      </w:pPr>
      <w:r w:rsidRPr="0058661E">
        <w:rPr>
          <w:rFonts w:ascii="Arial" w:hAnsi="Arial" w:cs="Tahoma"/>
          <w:bCs/>
          <w:sz w:val="20"/>
          <w:lang w:val="tr-TR"/>
        </w:rPr>
        <w:t>Belge aşağıdaki şartların oluşması durumunda, Belgelendirme Komitesi kararı ile altı (6) ayı aşmamak kaydı ile askıya alınır:</w:t>
      </w:r>
    </w:p>
    <w:p w:rsidR="004074B6" w:rsidRPr="0058661E" w:rsidRDefault="004074B6" w:rsidP="009658BA">
      <w:pPr>
        <w:numPr>
          <w:ilvl w:val="0"/>
          <w:numId w:val="18"/>
        </w:numPr>
        <w:tabs>
          <w:tab w:val="clear" w:pos="720"/>
          <w:tab w:val="num" w:pos="0"/>
          <w:tab w:val="left" w:pos="180"/>
          <w:tab w:val="left" w:pos="360"/>
          <w:tab w:val="left" w:pos="900"/>
        </w:tabs>
        <w:spacing w:before="0" w:after="120" w:line="360" w:lineRule="auto"/>
        <w:ind w:left="0" w:firstLine="0"/>
        <w:jc w:val="both"/>
        <w:rPr>
          <w:rFonts w:ascii="Arial" w:hAnsi="Arial" w:cs="Tahoma"/>
          <w:bCs/>
          <w:sz w:val="20"/>
          <w:lang w:val="da-DK"/>
        </w:rPr>
      </w:pPr>
      <w:r w:rsidRPr="0058661E">
        <w:rPr>
          <w:rFonts w:ascii="Arial" w:hAnsi="Arial" w:cs="Tahoma"/>
          <w:bCs/>
          <w:sz w:val="20"/>
          <w:lang w:val="da-DK"/>
        </w:rPr>
        <w:t>Firmanın talebi,</w:t>
      </w:r>
      <w:r w:rsidR="002A1A1D" w:rsidRPr="0058661E">
        <w:rPr>
          <w:rFonts w:ascii="Arial" w:hAnsi="Arial" w:cs="Tahoma"/>
          <w:bCs/>
          <w:sz w:val="20"/>
          <w:lang w:val="da-DK"/>
        </w:rPr>
        <w:t>(TS EN ISO 17021 Madde 9.6)</w:t>
      </w:r>
    </w:p>
    <w:p w:rsidR="00650F42" w:rsidRPr="00715B93" w:rsidRDefault="00650F42" w:rsidP="009658BA">
      <w:pPr>
        <w:tabs>
          <w:tab w:val="num" w:pos="0"/>
          <w:tab w:val="left" w:pos="180"/>
          <w:tab w:val="left" w:pos="360"/>
        </w:tabs>
        <w:suppressAutoHyphens/>
        <w:spacing w:after="120" w:line="360" w:lineRule="auto"/>
        <w:jc w:val="both"/>
        <w:rPr>
          <w:rFonts w:ascii="Arial" w:hAnsi="Arial" w:cs="Tahoma"/>
          <w:i/>
          <w:spacing w:val="-2"/>
          <w:sz w:val="20"/>
        </w:rPr>
      </w:pPr>
      <w:r w:rsidRPr="00715B93">
        <w:rPr>
          <w:rFonts w:ascii="Arial" w:hAnsi="Arial" w:cs="Tahoma"/>
          <w:i/>
          <w:spacing w:val="-2"/>
          <w:sz w:val="20"/>
        </w:rPr>
        <w:t xml:space="preserve">Belgenin askıya alınması isteği </w:t>
      </w:r>
      <w:r w:rsidRPr="00715B93">
        <w:rPr>
          <w:rFonts w:ascii="Arial" w:hAnsi="Arial" w:cs="Tahoma"/>
          <w:i/>
          <w:sz w:val="20"/>
        </w:rPr>
        <w:t xml:space="preserve">Herhangi bir sebepten  (grev, doğal afetler, üretim / hizmetin durması v.b. dolayı ) </w:t>
      </w:r>
      <w:r w:rsidRPr="00715B93">
        <w:rPr>
          <w:rFonts w:ascii="Arial" w:hAnsi="Arial" w:cs="Tahoma"/>
          <w:i/>
          <w:spacing w:val="-2"/>
          <w:sz w:val="20"/>
        </w:rPr>
        <w:t xml:space="preserve">müşteriden gelmiş ise, Belgelendirme  Müdürü, bu isteğin nedenini ve uygun olup olmadığını müşteri ile iletişim kurarak araştırır. Eğer </w:t>
      </w:r>
      <w:r w:rsidR="0058661E" w:rsidRPr="00715B93">
        <w:rPr>
          <w:rFonts w:ascii="Arial" w:hAnsi="Arial" w:cs="Tahoma"/>
          <w:i/>
          <w:spacing w:val="-2"/>
          <w:sz w:val="20"/>
        </w:rPr>
        <w:t xml:space="preserve">Belgelendirme  Müdürü </w:t>
      </w:r>
      <w:r w:rsidRPr="00715B93">
        <w:rPr>
          <w:rFonts w:ascii="Arial" w:hAnsi="Arial" w:cs="Tahoma"/>
          <w:i/>
          <w:spacing w:val="-2"/>
          <w:sz w:val="20"/>
        </w:rPr>
        <w:t>askıya almayı uy</w:t>
      </w:r>
      <w:r w:rsidR="00F80FF7" w:rsidRPr="00715B93">
        <w:rPr>
          <w:rFonts w:ascii="Arial" w:hAnsi="Arial" w:cs="Tahoma"/>
          <w:i/>
          <w:spacing w:val="-2"/>
          <w:sz w:val="20"/>
        </w:rPr>
        <w:t xml:space="preserve">gun bulursa </w:t>
      </w:r>
      <w:r w:rsidR="0058661E" w:rsidRPr="00715B93">
        <w:rPr>
          <w:rFonts w:ascii="Arial" w:hAnsi="Arial" w:cs="Tahoma"/>
          <w:i/>
          <w:spacing w:val="-2"/>
          <w:sz w:val="20"/>
        </w:rPr>
        <w:t xml:space="preserve">askı süresi 6 ayı geçmeyecek şekilde belgeyi askıya alarak, müşteriye belgenin askı süresi sonuna kadar kullanılamayacağını bildirir. </w:t>
      </w:r>
    </w:p>
    <w:p w:rsidR="003E552A" w:rsidRPr="0058661E" w:rsidRDefault="00F80FF7" w:rsidP="009658BA">
      <w:pPr>
        <w:tabs>
          <w:tab w:val="num" w:pos="0"/>
          <w:tab w:val="left" w:pos="180"/>
          <w:tab w:val="left" w:pos="360"/>
        </w:tabs>
        <w:suppressAutoHyphens/>
        <w:spacing w:after="120" w:line="360" w:lineRule="auto"/>
        <w:jc w:val="both"/>
        <w:rPr>
          <w:rFonts w:ascii="Arial" w:hAnsi="Arial" w:cs="Tahoma"/>
          <w:sz w:val="20"/>
        </w:rPr>
      </w:pPr>
      <w:r w:rsidRPr="00715B93">
        <w:rPr>
          <w:rFonts w:ascii="Arial" w:hAnsi="Arial" w:cs="Tahoma"/>
          <w:i/>
          <w:spacing w:val="-2"/>
          <w:sz w:val="20"/>
        </w:rPr>
        <w:t xml:space="preserve">Askı süresi bitmeden </w:t>
      </w:r>
      <w:r w:rsidR="00650F42" w:rsidRPr="00715B93">
        <w:rPr>
          <w:rFonts w:ascii="Arial" w:hAnsi="Arial" w:cs="Tahoma"/>
          <w:i/>
          <w:spacing w:val="-2"/>
          <w:sz w:val="20"/>
        </w:rPr>
        <w:t xml:space="preserve">müşteri belgenin yeniden devamını ister ise, bu durumda, </w:t>
      </w:r>
      <w:r w:rsidR="003E552A" w:rsidRPr="00715B93">
        <w:rPr>
          <w:rFonts w:ascii="Arial" w:hAnsi="Arial" w:cs="Tahoma"/>
          <w:i/>
          <w:sz w:val="20"/>
        </w:rPr>
        <w:t xml:space="preserve">Operasyon departmanı tarafından </w:t>
      </w:r>
      <w:r w:rsidR="00D35A63" w:rsidRPr="00715B93">
        <w:rPr>
          <w:rFonts w:ascii="Arial" w:hAnsi="Arial" w:cs="Tahoma"/>
          <w:i/>
          <w:sz w:val="20"/>
        </w:rPr>
        <w:t>tetkik</w:t>
      </w:r>
      <w:r w:rsidR="003E552A" w:rsidRPr="00715B93">
        <w:rPr>
          <w:rFonts w:ascii="Arial" w:hAnsi="Arial" w:cs="Tahoma"/>
          <w:i/>
          <w:sz w:val="20"/>
        </w:rPr>
        <w:t xml:space="preserve"> planlanarak</w:t>
      </w:r>
      <w:r w:rsidR="00650F42" w:rsidRPr="00715B93">
        <w:rPr>
          <w:rFonts w:ascii="Arial" w:hAnsi="Arial" w:cs="Tahoma"/>
          <w:i/>
          <w:sz w:val="20"/>
        </w:rPr>
        <w:t xml:space="preserve">, </w:t>
      </w:r>
      <w:r w:rsidR="008B3365" w:rsidRPr="00715B93">
        <w:rPr>
          <w:rFonts w:ascii="Arial" w:hAnsi="Arial" w:cs="Tahoma"/>
          <w:i/>
          <w:sz w:val="20"/>
        </w:rPr>
        <w:t>PR.BEL.07</w:t>
      </w:r>
      <w:r w:rsidR="003E552A" w:rsidRPr="00715B93">
        <w:rPr>
          <w:rFonts w:ascii="Arial" w:hAnsi="Arial" w:cs="Tahoma"/>
          <w:i/>
          <w:sz w:val="20"/>
        </w:rPr>
        <w:t xml:space="preserve"> belgelendirme prosedürü işletilir. 6 aylık Askı süresi içerisinde </w:t>
      </w:r>
      <w:r w:rsidR="00D35A63" w:rsidRPr="00715B93">
        <w:rPr>
          <w:rFonts w:ascii="Arial" w:hAnsi="Arial" w:cs="Tahoma"/>
          <w:i/>
          <w:sz w:val="20"/>
        </w:rPr>
        <w:t>tetkik</w:t>
      </w:r>
      <w:r w:rsidR="003E552A" w:rsidRPr="00715B93">
        <w:rPr>
          <w:rFonts w:ascii="Arial" w:hAnsi="Arial" w:cs="Tahoma"/>
          <w:i/>
          <w:sz w:val="20"/>
        </w:rPr>
        <w:t xml:space="preserve"> yapılmazsa Belgelendirme Müdürü tarafından karar alınarak, Firma belgesi iptal edilir. Ve</w:t>
      </w:r>
      <w:r w:rsidR="003E552A" w:rsidRPr="0058661E">
        <w:rPr>
          <w:rFonts w:ascii="Arial" w:hAnsi="Arial" w:cs="Tahoma"/>
          <w:sz w:val="20"/>
        </w:rPr>
        <w:t xml:space="preserve"> müşteriye bilgi verilir.</w:t>
      </w:r>
    </w:p>
    <w:p w:rsidR="00650F42" w:rsidRPr="0058661E" w:rsidRDefault="003E552A" w:rsidP="009658BA">
      <w:pPr>
        <w:tabs>
          <w:tab w:val="num" w:pos="0"/>
          <w:tab w:val="left" w:pos="180"/>
          <w:tab w:val="left" w:pos="360"/>
        </w:tabs>
        <w:suppressAutoHyphens/>
        <w:spacing w:after="120" w:line="360" w:lineRule="auto"/>
        <w:jc w:val="both"/>
        <w:rPr>
          <w:rFonts w:ascii="Arial" w:hAnsi="Arial" w:cs="Tahoma"/>
          <w:spacing w:val="-2"/>
          <w:sz w:val="20"/>
        </w:rPr>
      </w:pPr>
      <w:r w:rsidRPr="0058661E">
        <w:rPr>
          <w:rFonts w:ascii="Arial" w:hAnsi="Arial" w:cs="Tahoma"/>
          <w:spacing w:val="-2"/>
          <w:sz w:val="20"/>
        </w:rPr>
        <w:t xml:space="preserve"> </w:t>
      </w:r>
      <w:r w:rsidR="00650F42" w:rsidRPr="0058661E">
        <w:rPr>
          <w:rFonts w:ascii="Arial" w:hAnsi="Arial" w:cs="Tahoma"/>
          <w:spacing w:val="-2"/>
          <w:sz w:val="20"/>
        </w:rPr>
        <w:t xml:space="preserve">Müşterinin belgeyi askıya alma isteği doğrultusunda belgenin askıya alınması kararlaştırılmış ise ; </w:t>
      </w:r>
    </w:p>
    <w:p w:rsidR="00650F42" w:rsidRPr="0058661E" w:rsidRDefault="00650F42" w:rsidP="009658BA">
      <w:pPr>
        <w:tabs>
          <w:tab w:val="num" w:pos="0"/>
          <w:tab w:val="left" w:pos="180"/>
          <w:tab w:val="left" w:pos="360"/>
        </w:tabs>
        <w:suppressAutoHyphens/>
        <w:spacing w:before="0" w:after="0" w:line="360" w:lineRule="auto"/>
        <w:jc w:val="both"/>
        <w:rPr>
          <w:rFonts w:ascii="Arial" w:hAnsi="Arial" w:cs="Tahoma"/>
          <w:spacing w:val="-2"/>
          <w:sz w:val="20"/>
        </w:rPr>
      </w:pPr>
      <w:r w:rsidRPr="0058661E">
        <w:rPr>
          <w:rFonts w:ascii="Arial" w:hAnsi="Arial" w:cs="Tahoma"/>
          <w:spacing w:val="-2"/>
          <w:sz w:val="20"/>
        </w:rPr>
        <w:t xml:space="preserve">Müşteriye yapılacak faaliyetler ile ilgili bilgi verilir. </w:t>
      </w:r>
    </w:p>
    <w:p w:rsidR="00650F42" w:rsidRPr="0058661E" w:rsidRDefault="00650F42" w:rsidP="009658BA">
      <w:pPr>
        <w:tabs>
          <w:tab w:val="num" w:pos="0"/>
          <w:tab w:val="left" w:pos="180"/>
          <w:tab w:val="left" w:pos="360"/>
        </w:tabs>
        <w:suppressAutoHyphens/>
        <w:spacing w:before="0" w:after="0" w:line="360" w:lineRule="auto"/>
        <w:jc w:val="both"/>
        <w:rPr>
          <w:rFonts w:ascii="Arial" w:hAnsi="Arial" w:cs="Tahoma"/>
          <w:spacing w:val="-2"/>
          <w:sz w:val="20"/>
        </w:rPr>
      </w:pPr>
      <w:r w:rsidRPr="0058661E">
        <w:rPr>
          <w:rFonts w:ascii="Arial" w:hAnsi="Arial" w:cs="Tahoma"/>
          <w:spacing w:val="-2"/>
          <w:sz w:val="20"/>
        </w:rPr>
        <w:t xml:space="preserve">İlgili kayıtlar güncellenir ve kuruluşun ismi belgeli kuruluşlar listesinden ve tüm kayıtlardan düşülür. </w:t>
      </w:r>
    </w:p>
    <w:p w:rsidR="00650F42" w:rsidRPr="0058661E" w:rsidRDefault="00650F42" w:rsidP="009658BA">
      <w:pPr>
        <w:tabs>
          <w:tab w:val="num" w:pos="0"/>
          <w:tab w:val="left" w:pos="180"/>
          <w:tab w:val="left" w:pos="360"/>
        </w:tabs>
        <w:suppressAutoHyphens/>
        <w:spacing w:before="0" w:after="0" w:line="360" w:lineRule="auto"/>
        <w:jc w:val="both"/>
        <w:rPr>
          <w:rFonts w:ascii="Arial" w:hAnsi="Arial" w:cs="Tahoma"/>
          <w:spacing w:val="-2"/>
          <w:sz w:val="20"/>
        </w:rPr>
      </w:pPr>
    </w:p>
    <w:p w:rsidR="00650F42" w:rsidRPr="0058661E" w:rsidRDefault="00650F42" w:rsidP="009658BA">
      <w:pPr>
        <w:tabs>
          <w:tab w:val="num" w:pos="0"/>
          <w:tab w:val="left" w:pos="180"/>
          <w:tab w:val="left" w:pos="360"/>
        </w:tabs>
        <w:suppressAutoHyphens/>
        <w:spacing w:before="0" w:after="0" w:line="360" w:lineRule="auto"/>
        <w:jc w:val="both"/>
        <w:rPr>
          <w:rFonts w:ascii="Arial" w:hAnsi="Arial" w:cs="Tahoma"/>
          <w:spacing w:val="-2"/>
          <w:sz w:val="20"/>
          <w:lang w:val="it-IT"/>
        </w:rPr>
      </w:pPr>
      <w:r w:rsidRPr="0058661E">
        <w:rPr>
          <w:rFonts w:ascii="Arial" w:hAnsi="Arial" w:cs="Tahoma"/>
          <w:spacing w:val="-2"/>
          <w:sz w:val="20"/>
          <w:lang w:val="it-IT"/>
        </w:rPr>
        <w:t>Varsa belge ile ilgili tüm taraflara resmi yazı ile bilgi verilir. Varsa bekleyen ödemeler talep edilir ve müşteri dosyası arşive kaldırılır.</w:t>
      </w:r>
    </w:p>
    <w:p w:rsidR="00650F42" w:rsidRPr="0058661E" w:rsidRDefault="00650F42" w:rsidP="009658BA">
      <w:pPr>
        <w:tabs>
          <w:tab w:val="num" w:pos="0"/>
          <w:tab w:val="left" w:pos="180"/>
          <w:tab w:val="left" w:pos="360"/>
        </w:tabs>
        <w:suppressAutoHyphens/>
        <w:spacing w:before="0" w:after="0" w:line="360" w:lineRule="auto"/>
        <w:jc w:val="both"/>
        <w:rPr>
          <w:rFonts w:ascii="Arial" w:hAnsi="Arial" w:cs="Tahoma"/>
          <w:spacing w:val="-2"/>
          <w:sz w:val="20"/>
          <w:lang w:val="it-IT"/>
        </w:rPr>
      </w:pPr>
    </w:p>
    <w:p w:rsidR="004074B6" w:rsidRPr="0058661E" w:rsidRDefault="00D35A63" w:rsidP="009658BA">
      <w:pPr>
        <w:tabs>
          <w:tab w:val="num" w:pos="0"/>
          <w:tab w:val="left" w:pos="180"/>
          <w:tab w:val="left" w:pos="360"/>
          <w:tab w:val="left" w:pos="900"/>
          <w:tab w:val="num" w:pos="1440"/>
        </w:tabs>
        <w:spacing w:before="0" w:after="120" w:line="360" w:lineRule="auto"/>
        <w:jc w:val="both"/>
        <w:rPr>
          <w:rFonts w:ascii="Arial" w:hAnsi="Arial" w:cs="Tahoma"/>
          <w:bCs/>
          <w:sz w:val="20"/>
          <w:lang w:val="sv-SE"/>
        </w:rPr>
      </w:pPr>
      <w:r>
        <w:rPr>
          <w:rFonts w:ascii="Arial" w:hAnsi="Arial" w:cs="Tahoma"/>
          <w:bCs/>
          <w:sz w:val="20"/>
          <w:lang w:val="sv-SE"/>
        </w:rPr>
        <w:t>Tetkik</w:t>
      </w:r>
      <w:r w:rsidR="000822BD" w:rsidRPr="0058661E">
        <w:rPr>
          <w:rFonts w:ascii="Arial" w:hAnsi="Arial" w:cs="Tahoma"/>
          <w:bCs/>
          <w:sz w:val="20"/>
          <w:lang w:val="sv-SE"/>
        </w:rPr>
        <w:t>ler</w:t>
      </w:r>
      <w:r w:rsidR="004074B6" w:rsidRPr="0058661E">
        <w:rPr>
          <w:rFonts w:ascii="Arial" w:hAnsi="Arial" w:cs="Tahoma"/>
          <w:bCs/>
          <w:sz w:val="20"/>
          <w:lang w:val="sv-SE"/>
        </w:rPr>
        <w:t xml:space="preserve"> de t</w:t>
      </w:r>
      <w:r w:rsidR="004074B6" w:rsidRPr="00715B93">
        <w:rPr>
          <w:rFonts w:ascii="Arial" w:hAnsi="Arial" w:cs="Tahoma"/>
          <w:bCs/>
          <w:sz w:val="20"/>
          <w:lang w:val="sv-SE"/>
        </w:rPr>
        <w:t xml:space="preserve">espit edilen </w:t>
      </w:r>
      <w:r w:rsidR="0058661E" w:rsidRPr="00715B93">
        <w:rPr>
          <w:rFonts w:ascii="Arial" w:hAnsi="Arial" w:cs="Tahoma"/>
          <w:bCs/>
          <w:i/>
          <w:sz w:val="20"/>
          <w:lang w:val="sv-SE"/>
        </w:rPr>
        <w:t>küçük-büyük</w:t>
      </w:r>
      <w:r w:rsidR="004074B6" w:rsidRPr="00715B93">
        <w:rPr>
          <w:rFonts w:ascii="Arial" w:hAnsi="Arial" w:cs="Tahoma"/>
          <w:bCs/>
          <w:sz w:val="20"/>
          <w:lang w:val="sv-SE"/>
        </w:rPr>
        <w:t xml:space="preserve"> uygunsuzlukların</w:t>
      </w:r>
      <w:r w:rsidR="004074B6" w:rsidRPr="0058661E">
        <w:rPr>
          <w:rFonts w:ascii="Arial" w:hAnsi="Arial" w:cs="Tahoma"/>
          <w:bCs/>
          <w:sz w:val="20"/>
          <w:lang w:val="sv-SE"/>
        </w:rPr>
        <w:t>, belirlenmiş sürelerde giderilmemesi</w:t>
      </w:r>
      <w:r w:rsidR="0019687F" w:rsidRPr="0058661E">
        <w:rPr>
          <w:rFonts w:ascii="Arial" w:hAnsi="Arial" w:cs="Tahoma"/>
          <w:bCs/>
          <w:sz w:val="20"/>
          <w:lang w:val="sv-SE"/>
        </w:rPr>
        <w:t xml:space="preserve"> durumunda belge askıya alınır. Askı süresinin dolumuna kadar uygunsuzlukların kapatılmaması durumunda belge iptal edilir veya kapsamda daraltma yapılır.</w:t>
      </w:r>
    </w:p>
    <w:p w:rsidR="00E405C4" w:rsidRPr="0058661E" w:rsidRDefault="004074B6" w:rsidP="009658BA">
      <w:pPr>
        <w:tabs>
          <w:tab w:val="num" w:pos="0"/>
          <w:tab w:val="left" w:pos="180"/>
          <w:tab w:val="left" w:pos="360"/>
          <w:tab w:val="left" w:pos="900"/>
        </w:tabs>
        <w:suppressAutoHyphens/>
        <w:snapToGrid w:val="0"/>
        <w:spacing w:before="0" w:after="0" w:line="360" w:lineRule="auto"/>
        <w:jc w:val="both"/>
        <w:rPr>
          <w:rFonts w:ascii="Arial" w:hAnsi="Arial" w:cs="Tahoma"/>
          <w:sz w:val="20"/>
          <w:lang w:val="sv-SE"/>
        </w:rPr>
      </w:pPr>
      <w:r w:rsidRPr="0058661E">
        <w:rPr>
          <w:rFonts w:ascii="Arial" w:hAnsi="Arial" w:cs="Tahoma"/>
          <w:bCs/>
          <w:sz w:val="20"/>
          <w:lang w:val="sv-SE"/>
        </w:rPr>
        <w:lastRenderedPageBreak/>
        <w:t>Firmanın sözleşme metnindeki yükümlülükleri</w:t>
      </w:r>
      <w:r w:rsidR="00D71708" w:rsidRPr="0058661E">
        <w:rPr>
          <w:rFonts w:ascii="Arial" w:hAnsi="Arial" w:cs="Tahoma"/>
          <w:bCs/>
          <w:sz w:val="20"/>
          <w:lang w:val="sv-SE"/>
        </w:rPr>
        <w:t xml:space="preserve"> </w:t>
      </w:r>
      <w:r w:rsidR="00D71708" w:rsidRPr="0058661E">
        <w:rPr>
          <w:rFonts w:ascii="Arial" w:hAnsi="Arial" w:cs="Tahoma"/>
          <w:sz w:val="20"/>
          <w:lang w:val="sv-SE"/>
        </w:rPr>
        <w:t>(</w:t>
      </w:r>
      <w:r w:rsidR="003C0B99" w:rsidRPr="0058661E">
        <w:rPr>
          <w:rFonts w:ascii="Arial" w:hAnsi="Arial" w:cs="Tahoma"/>
          <w:bCs/>
          <w:sz w:val="20"/>
          <w:lang w:val="sv-SE"/>
        </w:rPr>
        <w:t>Belgel</w:t>
      </w:r>
      <w:r w:rsidR="00756731" w:rsidRPr="0058661E">
        <w:rPr>
          <w:rFonts w:ascii="Arial" w:hAnsi="Arial" w:cs="Tahoma"/>
          <w:bCs/>
          <w:sz w:val="20"/>
          <w:lang w:val="sv-SE"/>
        </w:rPr>
        <w:t>endirme kurallarına uyulmaması,</w:t>
      </w:r>
      <w:r w:rsidR="003C0B99" w:rsidRPr="0058661E">
        <w:rPr>
          <w:rFonts w:ascii="Arial" w:hAnsi="Arial" w:cs="Tahoma"/>
          <w:bCs/>
          <w:sz w:val="20"/>
          <w:lang w:val="sv-SE"/>
        </w:rPr>
        <w:t xml:space="preserve"> Belge ve logonun yanlış kullanımı,</w:t>
      </w:r>
      <w:r w:rsidR="003C0B99" w:rsidRPr="0058661E">
        <w:rPr>
          <w:rFonts w:ascii="Arial" w:hAnsi="Arial" w:cs="Tahoma"/>
          <w:sz w:val="20"/>
          <w:lang w:val="sv-SE"/>
        </w:rPr>
        <w:t xml:space="preserve"> </w:t>
      </w:r>
      <w:r w:rsidR="003C0B99" w:rsidRPr="0058661E">
        <w:rPr>
          <w:rFonts w:ascii="Arial" w:hAnsi="Arial" w:cs="Tahoma"/>
          <w:bCs/>
          <w:sz w:val="20"/>
          <w:lang w:val="sv-SE"/>
        </w:rPr>
        <w:t>Belge veya tetkik ücretlerinin ödenmemesi.</w:t>
      </w:r>
      <w:r w:rsidR="003C0B99" w:rsidRPr="0058661E">
        <w:rPr>
          <w:rFonts w:ascii="Arial" w:hAnsi="Arial" w:cs="Tahoma"/>
          <w:bCs/>
          <w:snapToGrid w:val="0"/>
          <w:sz w:val="20"/>
          <w:lang w:val="sv-SE"/>
        </w:rPr>
        <w:t xml:space="preserve"> </w:t>
      </w:r>
      <w:r w:rsidR="00D71708" w:rsidRPr="0058661E">
        <w:rPr>
          <w:rFonts w:ascii="Arial" w:hAnsi="Arial" w:cs="Tahoma"/>
          <w:sz w:val="20"/>
          <w:lang w:val="sv-SE"/>
        </w:rPr>
        <w:t xml:space="preserve">v.b. gibi şartlarına uymamak,) </w:t>
      </w:r>
      <w:r w:rsidRPr="0058661E">
        <w:rPr>
          <w:rFonts w:ascii="Arial" w:hAnsi="Arial" w:cs="Tahoma"/>
          <w:bCs/>
          <w:sz w:val="20"/>
          <w:lang w:val="sv-SE"/>
        </w:rPr>
        <w:t>, belgenin iptalini gerektirmeyecek ölçüde ihlal etmesi,</w:t>
      </w:r>
      <w:r w:rsidR="00D71708" w:rsidRPr="0058661E">
        <w:rPr>
          <w:rFonts w:ascii="Arial" w:hAnsi="Arial" w:cs="Tahoma"/>
          <w:sz w:val="20"/>
          <w:lang w:val="sv-SE"/>
        </w:rPr>
        <w:t xml:space="preserve"> (</w:t>
      </w:r>
      <w:r w:rsidR="00756731" w:rsidRPr="0058661E">
        <w:rPr>
          <w:rFonts w:ascii="Arial" w:hAnsi="Arial" w:cs="Tahoma"/>
          <w:sz w:val="20"/>
          <w:lang w:val="sv-SE"/>
        </w:rPr>
        <w:t>Uygunsuzluğu kapatma süresi</w:t>
      </w:r>
      <w:r w:rsidR="00D71708" w:rsidRPr="0058661E">
        <w:rPr>
          <w:rFonts w:ascii="Arial" w:hAnsi="Arial" w:cs="Tahoma"/>
          <w:sz w:val="20"/>
          <w:lang w:val="sv-SE"/>
        </w:rPr>
        <w:t xml:space="preserve"> en fazla 1 aydır.</w:t>
      </w:r>
      <w:r w:rsidR="00756731" w:rsidRPr="0058661E">
        <w:rPr>
          <w:rFonts w:ascii="Arial" w:hAnsi="Arial" w:cs="Tahoma"/>
          <w:sz w:val="20"/>
          <w:lang w:val="sv-SE"/>
        </w:rPr>
        <w:t xml:space="preserve"> Firmaya resmi yazıyla bilidirilir.</w:t>
      </w:r>
      <w:r w:rsidR="006673C8" w:rsidRPr="0058661E">
        <w:rPr>
          <w:rFonts w:ascii="Arial" w:hAnsi="Arial" w:cs="Tahoma"/>
          <w:sz w:val="20"/>
          <w:lang w:val="sv-SE"/>
        </w:rPr>
        <w:t xml:space="preserve"> Bu süre aşılırsa veya </w:t>
      </w:r>
      <w:r w:rsidR="00D71708" w:rsidRPr="0058661E">
        <w:rPr>
          <w:rFonts w:ascii="Arial" w:hAnsi="Arial" w:cs="Tahoma"/>
          <w:sz w:val="20"/>
          <w:lang w:val="sv-SE"/>
        </w:rPr>
        <w:t xml:space="preserve"> faaliyet gerçekleşmezse belge askıya alınır </w:t>
      </w:r>
      <w:r w:rsidR="00756731" w:rsidRPr="0058661E">
        <w:rPr>
          <w:rFonts w:ascii="Arial" w:hAnsi="Arial" w:cs="Tahoma"/>
          <w:sz w:val="20"/>
          <w:lang w:val="sv-SE"/>
        </w:rPr>
        <w:t xml:space="preserve">. </w:t>
      </w:r>
      <w:r w:rsidR="00D71708" w:rsidRPr="0058661E">
        <w:rPr>
          <w:rFonts w:ascii="Arial" w:hAnsi="Arial" w:cs="Tahoma"/>
          <w:sz w:val="20"/>
          <w:lang w:val="sv-SE"/>
        </w:rPr>
        <w:t>Yine olumsuz ise belge iptaline karar verilir. (tüm k</w:t>
      </w:r>
      <w:r w:rsidR="00D03925" w:rsidRPr="0058661E">
        <w:rPr>
          <w:rFonts w:ascii="Arial" w:hAnsi="Arial" w:cs="Tahoma"/>
          <w:sz w:val="20"/>
          <w:lang w:val="sv-SE"/>
        </w:rPr>
        <w:t xml:space="preserve">ararlar </w:t>
      </w:r>
      <w:r w:rsidR="00795CD9" w:rsidRPr="0058661E">
        <w:rPr>
          <w:rFonts w:ascii="Arial" w:hAnsi="Arial" w:cs="Tahoma"/>
          <w:sz w:val="20"/>
          <w:lang w:val="sv-SE"/>
        </w:rPr>
        <w:t>Belgelendirme Komitesi</w:t>
      </w:r>
      <w:r w:rsidR="00D71708" w:rsidRPr="0058661E">
        <w:rPr>
          <w:rFonts w:ascii="Arial" w:hAnsi="Arial" w:cs="Tahoma"/>
          <w:sz w:val="20"/>
          <w:lang w:val="sv-SE"/>
        </w:rPr>
        <w:t xml:space="preserve"> tarafından verilir.)</w:t>
      </w:r>
      <w:r w:rsidR="00D03925" w:rsidRPr="0058661E">
        <w:rPr>
          <w:rFonts w:ascii="Arial" w:hAnsi="Arial" w:cs="Tahoma"/>
          <w:sz w:val="20"/>
          <w:lang w:val="sv-SE"/>
        </w:rPr>
        <w:t xml:space="preserve"> </w:t>
      </w:r>
    </w:p>
    <w:p w:rsidR="00421F55" w:rsidRPr="0058661E" w:rsidRDefault="00421F55" w:rsidP="009658BA">
      <w:pPr>
        <w:tabs>
          <w:tab w:val="num" w:pos="0"/>
          <w:tab w:val="left" w:pos="180"/>
          <w:tab w:val="left" w:pos="360"/>
          <w:tab w:val="left" w:pos="900"/>
        </w:tabs>
        <w:suppressAutoHyphens/>
        <w:snapToGrid w:val="0"/>
        <w:spacing w:before="0" w:after="0" w:line="360" w:lineRule="auto"/>
        <w:jc w:val="both"/>
        <w:rPr>
          <w:rFonts w:ascii="Arial" w:hAnsi="Arial" w:cs="Tahoma"/>
          <w:sz w:val="20"/>
          <w:lang w:val="sv-SE"/>
        </w:rPr>
      </w:pPr>
    </w:p>
    <w:p w:rsidR="004074B6" w:rsidRPr="0058661E" w:rsidRDefault="004074B6" w:rsidP="009658BA">
      <w:pPr>
        <w:numPr>
          <w:ilvl w:val="0"/>
          <w:numId w:val="18"/>
        </w:numPr>
        <w:tabs>
          <w:tab w:val="clear" w:pos="720"/>
          <w:tab w:val="num" w:pos="0"/>
          <w:tab w:val="left" w:pos="180"/>
          <w:tab w:val="left" w:pos="360"/>
          <w:tab w:val="left" w:pos="900"/>
          <w:tab w:val="num" w:pos="1440"/>
        </w:tabs>
        <w:spacing w:before="0" w:after="120" w:line="360" w:lineRule="auto"/>
        <w:ind w:left="0" w:firstLine="0"/>
        <w:jc w:val="both"/>
        <w:rPr>
          <w:rFonts w:ascii="Arial" w:hAnsi="Arial" w:cs="Tahoma"/>
          <w:bCs/>
          <w:sz w:val="20"/>
          <w:lang w:val="sv-SE"/>
        </w:rPr>
      </w:pPr>
      <w:r w:rsidRPr="0058661E">
        <w:rPr>
          <w:rFonts w:ascii="Arial" w:hAnsi="Arial" w:cs="Tahoma"/>
          <w:bCs/>
          <w:sz w:val="20"/>
          <w:lang w:val="sv-SE"/>
        </w:rPr>
        <w:t>Belgelendirme kapsamında yer alan ürün/hizmete ilişkin, ilgili standart dışında uygulanması gereken yasal yaptırımların yerine getirilmediğinin tespiti,</w:t>
      </w:r>
      <w:r w:rsidR="00D71708" w:rsidRPr="0058661E">
        <w:rPr>
          <w:rFonts w:ascii="Arial" w:hAnsi="Arial" w:cs="Tahoma"/>
          <w:bCs/>
          <w:sz w:val="20"/>
          <w:lang w:val="sv-SE"/>
        </w:rPr>
        <w:t>(</w:t>
      </w:r>
      <w:r w:rsidR="00CC27A8" w:rsidRPr="0058661E">
        <w:rPr>
          <w:rFonts w:ascii="Arial" w:hAnsi="Arial" w:cs="Tahoma"/>
          <w:sz w:val="20"/>
          <w:lang w:val="sv-SE"/>
        </w:rPr>
        <w:t xml:space="preserve"> Belgenin</w:t>
      </w:r>
      <w:r w:rsidR="00D71708" w:rsidRPr="0058661E">
        <w:rPr>
          <w:rFonts w:ascii="Arial" w:hAnsi="Arial" w:cs="Tahoma"/>
          <w:sz w:val="20"/>
          <w:lang w:val="sv-SE"/>
        </w:rPr>
        <w:t xml:space="preserve"> askıya alınmasına </w:t>
      </w:r>
      <w:r w:rsidR="00CC27A8" w:rsidRPr="0058661E">
        <w:rPr>
          <w:rFonts w:ascii="Arial" w:hAnsi="Arial" w:cs="Tahoma"/>
          <w:sz w:val="20"/>
          <w:lang w:val="sv-SE"/>
        </w:rPr>
        <w:t>ve askı süresi sonunda</w:t>
      </w:r>
      <w:r w:rsidR="00D71708" w:rsidRPr="0058661E">
        <w:rPr>
          <w:rFonts w:ascii="Arial" w:hAnsi="Arial" w:cs="Tahoma"/>
          <w:sz w:val="20"/>
          <w:lang w:val="sv-SE"/>
        </w:rPr>
        <w:t xml:space="preserve"> </w:t>
      </w:r>
      <w:r w:rsidR="00CC27A8" w:rsidRPr="0058661E">
        <w:rPr>
          <w:rFonts w:ascii="Arial" w:hAnsi="Arial" w:cs="Tahoma"/>
          <w:sz w:val="20"/>
          <w:lang w:val="sv-SE"/>
        </w:rPr>
        <w:t xml:space="preserve">düzeltilmemesi durumunda </w:t>
      </w:r>
      <w:r w:rsidR="00D71708" w:rsidRPr="0058661E">
        <w:rPr>
          <w:rFonts w:ascii="Arial" w:hAnsi="Arial" w:cs="Tahoma"/>
          <w:sz w:val="20"/>
          <w:lang w:val="sv-SE"/>
        </w:rPr>
        <w:t>iptaline karar verilir.)</w:t>
      </w:r>
    </w:p>
    <w:p w:rsidR="004074B6" w:rsidRPr="0058661E" w:rsidRDefault="004074B6" w:rsidP="009658BA">
      <w:pPr>
        <w:numPr>
          <w:ilvl w:val="0"/>
          <w:numId w:val="18"/>
        </w:numPr>
        <w:tabs>
          <w:tab w:val="clear" w:pos="720"/>
          <w:tab w:val="num" w:pos="0"/>
          <w:tab w:val="left" w:pos="180"/>
          <w:tab w:val="left" w:pos="360"/>
          <w:tab w:val="left" w:pos="900"/>
        </w:tabs>
        <w:spacing w:before="0" w:after="120" w:line="360" w:lineRule="auto"/>
        <w:ind w:left="0" w:firstLine="0"/>
        <w:jc w:val="both"/>
        <w:rPr>
          <w:rFonts w:ascii="Arial" w:hAnsi="Arial" w:cs="Tahoma"/>
          <w:bCs/>
          <w:sz w:val="20"/>
          <w:lang w:val="sv-SE"/>
        </w:rPr>
      </w:pPr>
      <w:r w:rsidRPr="0058661E">
        <w:rPr>
          <w:rFonts w:ascii="Arial" w:hAnsi="Arial" w:cs="Tahoma"/>
          <w:bCs/>
          <w:sz w:val="20"/>
          <w:lang w:val="sv-SE"/>
        </w:rPr>
        <w:t xml:space="preserve">Firmanın, </w:t>
      </w:r>
      <w:r w:rsidR="00FD4D95" w:rsidRPr="0058661E">
        <w:rPr>
          <w:rFonts w:ascii="Arial" w:hAnsi="Arial" w:cs="Tahoma"/>
          <w:bCs/>
          <w:sz w:val="20"/>
          <w:lang w:val="sv-SE"/>
        </w:rPr>
        <w:t xml:space="preserve">gözetim tetkik tarihinden itibaren verilen 2 aylık süreyi geçecek şekilde </w:t>
      </w:r>
      <w:r w:rsidRPr="0058661E">
        <w:rPr>
          <w:rFonts w:ascii="Arial" w:hAnsi="Arial" w:cs="Tahoma"/>
          <w:bCs/>
          <w:sz w:val="20"/>
          <w:lang w:val="sv-SE"/>
        </w:rPr>
        <w:t xml:space="preserve">erteleme talebinde bulunması, </w:t>
      </w:r>
      <w:r w:rsidR="00D71708" w:rsidRPr="0058661E">
        <w:rPr>
          <w:rFonts w:ascii="Arial" w:hAnsi="Arial" w:cs="Tahoma"/>
          <w:bCs/>
          <w:sz w:val="20"/>
          <w:lang w:val="sv-SE"/>
        </w:rPr>
        <w:t>(</w:t>
      </w:r>
      <w:r w:rsidR="00FD4D95" w:rsidRPr="0058661E">
        <w:rPr>
          <w:rFonts w:ascii="Arial" w:hAnsi="Arial" w:cs="Tahoma"/>
          <w:sz w:val="20"/>
          <w:lang w:val="sv-SE"/>
        </w:rPr>
        <w:t xml:space="preserve"> </w:t>
      </w:r>
      <w:r w:rsidR="00D71708" w:rsidRPr="0058661E">
        <w:rPr>
          <w:rFonts w:ascii="Arial" w:hAnsi="Arial" w:cs="Tahoma"/>
          <w:sz w:val="20"/>
          <w:lang w:val="sv-SE"/>
        </w:rPr>
        <w:t xml:space="preserve"> süre sonunda yine </w:t>
      </w:r>
      <w:r w:rsidR="00D35A63">
        <w:rPr>
          <w:rFonts w:ascii="Arial" w:hAnsi="Arial" w:cs="Tahoma"/>
          <w:sz w:val="20"/>
          <w:lang w:val="sv-SE"/>
        </w:rPr>
        <w:t>tetkik</w:t>
      </w:r>
      <w:r w:rsidR="00D71708" w:rsidRPr="0058661E">
        <w:rPr>
          <w:rFonts w:ascii="Arial" w:hAnsi="Arial" w:cs="Tahoma"/>
          <w:sz w:val="20"/>
          <w:lang w:val="sv-SE"/>
        </w:rPr>
        <w:t xml:space="preserve"> yapılmazsa belge askıya alınır. Askı süresi</w:t>
      </w:r>
      <w:r w:rsidR="00FD4D95" w:rsidRPr="0058661E">
        <w:rPr>
          <w:rFonts w:ascii="Arial" w:hAnsi="Arial" w:cs="Tahoma"/>
          <w:sz w:val="20"/>
          <w:lang w:val="sv-SE"/>
        </w:rPr>
        <w:t xml:space="preserve"> sonunda </w:t>
      </w:r>
      <w:r w:rsidR="00D35A63">
        <w:rPr>
          <w:rFonts w:ascii="Arial" w:hAnsi="Arial" w:cs="Tahoma"/>
          <w:sz w:val="20"/>
          <w:lang w:val="sv-SE"/>
        </w:rPr>
        <w:t>tetkik</w:t>
      </w:r>
      <w:r w:rsidR="00FD4D95" w:rsidRPr="0058661E">
        <w:rPr>
          <w:rFonts w:ascii="Arial" w:hAnsi="Arial" w:cs="Tahoma"/>
          <w:sz w:val="20"/>
          <w:lang w:val="sv-SE"/>
        </w:rPr>
        <w:t xml:space="preserve"> gerçekleşmezse </w:t>
      </w:r>
      <w:r w:rsidR="00D71708" w:rsidRPr="0058661E">
        <w:rPr>
          <w:rFonts w:ascii="Arial" w:hAnsi="Arial" w:cs="Tahoma"/>
          <w:sz w:val="20"/>
          <w:lang w:val="sv-SE"/>
        </w:rPr>
        <w:t xml:space="preserve">belgenin iptaline karar verilir. </w:t>
      </w:r>
      <w:r w:rsidR="00FD4D95" w:rsidRPr="0058661E">
        <w:rPr>
          <w:rFonts w:ascii="Arial" w:hAnsi="Arial" w:cs="Tahoma"/>
          <w:sz w:val="20"/>
          <w:lang w:val="sv-SE"/>
        </w:rPr>
        <w:t>)</w:t>
      </w:r>
    </w:p>
    <w:p w:rsidR="009658BA" w:rsidRPr="0058661E" w:rsidRDefault="00D03925" w:rsidP="009658BA">
      <w:pPr>
        <w:tabs>
          <w:tab w:val="num" w:pos="0"/>
          <w:tab w:val="left" w:pos="180"/>
          <w:tab w:val="left" w:pos="360"/>
          <w:tab w:val="left" w:pos="900"/>
        </w:tabs>
        <w:spacing w:before="0" w:after="120" w:line="360" w:lineRule="auto"/>
        <w:jc w:val="both"/>
        <w:rPr>
          <w:rFonts w:ascii="Arial" w:hAnsi="Arial" w:cs="Tahoma"/>
          <w:spacing w:val="-3"/>
          <w:sz w:val="20"/>
          <w:lang w:val="sv-SE"/>
        </w:rPr>
      </w:pPr>
      <w:r w:rsidRPr="0058661E">
        <w:rPr>
          <w:rFonts w:ascii="Arial" w:hAnsi="Arial" w:cs="Tahoma"/>
          <w:bCs/>
          <w:sz w:val="20"/>
          <w:lang w:val="sv-SE"/>
        </w:rPr>
        <w:t xml:space="preserve">Belgenin askıya alınması kararı, Belgelendirme Komitesi tarafından alınır. Belgenin askıya alındığı, ilgili firmaya yazılı olarak bildirilir. </w:t>
      </w:r>
      <w:r w:rsidRPr="0058661E">
        <w:rPr>
          <w:rFonts w:ascii="Arial" w:hAnsi="Arial" w:cs="Tahoma"/>
          <w:spacing w:val="-3"/>
          <w:sz w:val="20"/>
          <w:lang w:val="sv-SE"/>
        </w:rPr>
        <w:t>Web sitesinde yayınlanan lis</w:t>
      </w:r>
      <w:r w:rsidR="00CC27A8" w:rsidRPr="0058661E">
        <w:rPr>
          <w:rFonts w:ascii="Arial" w:hAnsi="Arial" w:cs="Tahoma"/>
          <w:spacing w:val="-3"/>
          <w:sz w:val="20"/>
          <w:lang w:val="sv-SE"/>
        </w:rPr>
        <w:t>teler ile askı ve iptal durumu</w:t>
      </w:r>
      <w:r w:rsidRPr="0058661E">
        <w:rPr>
          <w:rFonts w:ascii="Arial" w:hAnsi="Arial" w:cs="Tahoma"/>
          <w:spacing w:val="-3"/>
          <w:sz w:val="20"/>
          <w:lang w:val="sv-SE"/>
        </w:rPr>
        <w:t xml:space="preserve"> güncelle</w:t>
      </w:r>
      <w:r w:rsidR="00B96D40" w:rsidRPr="0058661E">
        <w:rPr>
          <w:rFonts w:ascii="Arial" w:hAnsi="Arial" w:cs="Tahoma"/>
          <w:spacing w:val="-3"/>
          <w:sz w:val="20"/>
          <w:lang w:val="sv-SE"/>
        </w:rPr>
        <w:t>ni</w:t>
      </w:r>
      <w:r w:rsidRPr="0058661E">
        <w:rPr>
          <w:rFonts w:ascii="Arial" w:hAnsi="Arial" w:cs="Tahoma"/>
          <w:spacing w:val="-3"/>
          <w:sz w:val="20"/>
          <w:lang w:val="sv-SE"/>
        </w:rPr>
        <w:t xml:space="preserve">r. </w:t>
      </w:r>
    </w:p>
    <w:p w:rsidR="00D03925" w:rsidRPr="0058661E" w:rsidRDefault="00D03925" w:rsidP="009658BA">
      <w:pPr>
        <w:tabs>
          <w:tab w:val="num" w:pos="0"/>
          <w:tab w:val="left" w:pos="180"/>
          <w:tab w:val="left" w:pos="360"/>
          <w:tab w:val="left" w:pos="900"/>
        </w:tabs>
        <w:spacing w:before="0" w:after="120" w:line="360" w:lineRule="auto"/>
        <w:jc w:val="both"/>
        <w:rPr>
          <w:rFonts w:ascii="Arial" w:hAnsi="Arial" w:cs="Tahoma"/>
          <w:bCs/>
          <w:sz w:val="20"/>
          <w:lang w:val="sv-SE"/>
        </w:rPr>
      </w:pPr>
      <w:r w:rsidRPr="0058661E">
        <w:rPr>
          <w:rFonts w:ascii="Arial" w:hAnsi="Arial" w:cs="Tahoma"/>
          <w:bCs/>
          <w:sz w:val="20"/>
          <w:lang w:val="sv-SE"/>
        </w:rPr>
        <w:t xml:space="preserve">Belgesi askıya alınan firmalar, askıya alma gerekçelerinin ortadan kaldırıldığını yazılı olarak </w:t>
      </w:r>
      <w:r w:rsidR="00715B93">
        <w:rPr>
          <w:rFonts w:ascii="Arial" w:hAnsi="Arial" w:cs="Tahoma"/>
          <w:bCs/>
          <w:sz w:val="20"/>
          <w:lang w:val="sv-SE"/>
        </w:rPr>
        <w:t xml:space="preserve">TÜRCERT </w:t>
      </w:r>
      <w:r w:rsidRPr="0058661E">
        <w:rPr>
          <w:rFonts w:ascii="Arial" w:hAnsi="Arial" w:cs="Tahoma"/>
          <w:bCs/>
          <w:sz w:val="20"/>
          <w:lang w:val="sv-SE"/>
        </w:rPr>
        <w:t xml:space="preserve"> BELGELENDİRME bildirmeleri durumunda, askıya alma işlemi kaldırılır.</w:t>
      </w:r>
      <w:r w:rsidR="00795CD9" w:rsidRPr="0058661E">
        <w:rPr>
          <w:rFonts w:ascii="Arial" w:hAnsi="Arial" w:cs="Tahoma"/>
          <w:bCs/>
          <w:sz w:val="20"/>
          <w:lang w:val="sv-SE"/>
        </w:rPr>
        <w:t xml:space="preserve"> Belgenin askı halinin kaldırılması firmaya yazılı olarak bildirilir.</w:t>
      </w:r>
    </w:p>
    <w:p w:rsidR="00D03925" w:rsidRPr="0058661E" w:rsidRDefault="00D03925" w:rsidP="009658BA">
      <w:pPr>
        <w:tabs>
          <w:tab w:val="num" w:pos="0"/>
          <w:tab w:val="left" w:pos="180"/>
          <w:tab w:val="left" w:pos="360"/>
          <w:tab w:val="left" w:pos="900"/>
        </w:tabs>
        <w:spacing w:before="0" w:after="120" w:line="360" w:lineRule="auto"/>
        <w:jc w:val="both"/>
        <w:rPr>
          <w:rFonts w:ascii="Arial" w:hAnsi="Arial" w:cs="Tahoma"/>
          <w:bCs/>
          <w:sz w:val="20"/>
          <w:lang w:val="sv-SE"/>
        </w:rPr>
      </w:pPr>
      <w:r w:rsidRPr="0058661E">
        <w:rPr>
          <w:rFonts w:ascii="Arial" w:hAnsi="Arial" w:cs="Tahoma"/>
          <w:bCs/>
          <w:sz w:val="20"/>
          <w:lang w:val="sv-SE"/>
        </w:rPr>
        <w:t xml:space="preserve">Askıya alma gerekçesinin ortadan kaldırıldığının teyidi amacı ile firmada bir tetkik gerçekleştirilir. </w:t>
      </w:r>
    </w:p>
    <w:p w:rsidR="00D03925" w:rsidRPr="0058661E" w:rsidRDefault="00D03925" w:rsidP="00430CAA">
      <w:pPr>
        <w:tabs>
          <w:tab w:val="num" w:pos="0"/>
          <w:tab w:val="left" w:pos="180"/>
          <w:tab w:val="left" w:pos="360"/>
        </w:tabs>
        <w:spacing w:before="0" w:after="120" w:line="360" w:lineRule="auto"/>
        <w:jc w:val="both"/>
        <w:outlineLvl w:val="0"/>
        <w:rPr>
          <w:rFonts w:ascii="Arial" w:hAnsi="Arial" w:cs="Tahoma"/>
          <w:b/>
          <w:bCs/>
          <w:sz w:val="20"/>
        </w:rPr>
      </w:pPr>
      <w:r w:rsidRPr="0058661E">
        <w:rPr>
          <w:rFonts w:ascii="Arial" w:hAnsi="Arial" w:cs="Tahoma"/>
          <w:b/>
          <w:bCs/>
          <w:sz w:val="20"/>
        </w:rPr>
        <w:t>Askıya alma işlemi sonuçları;</w:t>
      </w:r>
    </w:p>
    <w:p w:rsidR="00D03925" w:rsidRPr="0058661E" w:rsidRDefault="00D03925" w:rsidP="009658BA">
      <w:pPr>
        <w:numPr>
          <w:ilvl w:val="0"/>
          <w:numId w:val="20"/>
        </w:numPr>
        <w:tabs>
          <w:tab w:val="clear" w:pos="1080"/>
          <w:tab w:val="num" w:pos="0"/>
          <w:tab w:val="left" w:pos="180"/>
          <w:tab w:val="left" w:pos="360"/>
          <w:tab w:val="num" w:pos="900"/>
        </w:tabs>
        <w:spacing w:before="0" w:after="120" w:line="360" w:lineRule="auto"/>
        <w:ind w:left="0" w:firstLine="0"/>
        <w:jc w:val="both"/>
        <w:rPr>
          <w:rFonts w:ascii="Arial" w:hAnsi="Arial" w:cs="Tahoma"/>
          <w:bCs/>
          <w:snapToGrid w:val="0"/>
          <w:sz w:val="20"/>
        </w:rPr>
      </w:pPr>
      <w:r w:rsidRPr="0058661E">
        <w:rPr>
          <w:rFonts w:ascii="Arial" w:hAnsi="Arial" w:cs="Tahoma"/>
          <w:bCs/>
          <w:snapToGrid w:val="0"/>
          <w:sz w:val="20"/>
        </w:rPr>
        <w:t>Belge geçici olarak geçersizdir.</w:t>
      </w:r>
    </w:p>
    <w:p w:rsidR="00D03925" w:rsidRPr="0058661E" w:rsidRDefault="00D03925" w:rsidP="009658BA">
      <w:pPr>
        <w:numPr>
          <w:ilvl w:val="0"/>
          <w:numId w:val="20"/>
        </w:numPr>
        <w:tabs>
          <w:tab w:val="clear" w:pos="1080"/>
          <w:tab w:val="num" w:pos="0"/>
          <w:tab w:val="left" w:pos="180"/>
          <w:tab w:val="left" w:pos="360"/>
          <w:tab w:val="num" w:pos="900"/>
        </w:tabs>
        <w:spacing w:before="0" w:after="120" w:line="360" w:lineRule="auto"/>
        <w:ind w:left="0" w:firstLine="0"/>
        <w:jc w:val="both"/>
        <w:rPr>
          <w:rFonts w:ascii="Arial" w:hAnsi="Arial" w:cs="Tahoma"/>
          <w:bCs/>
          <w:snapToGrid w:val="0"/>
          <w:sz w:val="20"/>
          <w:lang w:val="sv-SE"/>
        </w:rPr>
      </w:pPr>
      <w:r w:rsidRPr="0058661E">
        <w:rPr>
          <w:rFonts w:ascii="Arial" w:hAnsi="Arial" w:cs="Tahoma"/>
          <w:bCs/>
          <w:snapToGrid w:val="0"/>
          <w:sz w:val="20"/>
          <w:lang w:val="sv-SE"/>
        </w:rPr>
        <w:t>Müşteri belgelendirme statüsünü afişe etmekten imtina etmelidir.</w:t>
      </w:r>
    </w:p>
    <w:p w:rsidR="00D03925" w:rsidRPr="0058661E" w:rsidRDefault="00D03925" w:rsidP="009658BA">
      <w:pPr>
        <w:numPr>
          <w:ilvl w:val="0"/>
          <w:numId w:val="20"/>
        </w:numPr>
        <w:tabs>
          <w:tab w:val="clear" w:pos="1080"/>
          <w:tab w:val="num" w:pos="0"/>
          <w:tab w:val="left" w:pos="180"/>
          <w:tab w:val="left" w:pos="360"/>
          <w:tab w:val="num" w:pos="900"/>
        </w:tabs>
        <w:spacing w:before="0" w:after="120" w:line="360" w:lineRule="auto"/>
        <w:ind w:left="0" w:firstLine="0"/>
        <w:jc w:val="both"/>
        <w:rPr>
          <w:rFonts w:ascii="Arial" w:hAnsi="Arial" w:cs="Tahoma"/>
          <w:bCs/>
          <w:snapToGrid w:val="0"/>
          <w:sz w:val="20"/>
          <w:lang w:val="sv-SE"/>
        </w:rPr>
      </w:pPr>
      <w:r w:rsidRPr="0058661E">
        <w:rPr>
          <w:rFonts w:ascii="Arial" w:hAnsi="Arial" w:cs="Tahoma"/>
          <w:bCs/>
          <w:snapToGrid w:val="0"/>
          <w:sz w:val="20"/>
          <w:lang w:val="sv-SE"/>
        </w:rPr>
        <w:t>Askıya alınma hali kamuya açılır / kamu tarafından ulaşılabilir bir bilgidir.</w:t>
      </w:r>
    </w:p>
    <w:p w:rsidR="00D03925" w:rsidRPr="0058661E" w:rsidRDefault="00D03925" w:rsidP="009658BA">
      <w:pPr>
        <w:numPr>
          <w:ilvl w:val="0"/>
          <w:numId w:val="20"/>
        </w:numPr>
        <w:tabs>
          <w:tab w:val="clear" w:pos="1080"/>
          <w:tab w:val="num" w:pos="0"/>
          <w:tab w:val="left" w:pos="180"/>
          <w:tab w:val="left" w:pos="360"/>
          <w:tab w:val="num" w:pos="900"/>
        </w:tabs>
        <w:spacing w:before="0" w:after="120" w:line="360" w:lineRule="auto"/>
        <w:ind w:left="0" w:firstLine="0"/>
        <w:jc w:val="both"/>
        <w:rPr>
          <w:rFonts w:ascii="Arial" w:hAnsi="Arial" w:cs="Tahoma"/>
          <w:bCs/>
          <w:snapToGrid w:val="0"/>
          <w:sz w:val="20"/>
          <w:lang w:val="sv-SE"/>
        </w:rPr>
      </w:pPr>
      <w:r w:rsidRPr="0058661E">
        <w:rPr>
          <w:rFonts w:ascii="Arial" w:hAnsi="Arial" w:cs="Tahoma"/>
          <w:bCs/>
          <w:snapToGrid w:val="0"/>
          <w:sz w:val="20"/>
          <w:lang w:val="sv-SE"/>
        </w:rPr>
        <w:t>Belgelendirme kuruluşu sözleşme çerçevesinde uygun gördüğü diğer bütün tedbirleri alabilir.</w:t>
      </w:r>
    </w:p>
    <w:p w:rsidR="00D03925" w:rsidRPr="0058661E" w:rsidRDefault="00D03925" w:rsidP="009658BA">
      <w:pPr>
        <w:tabs>
          <w:tab w:val="num" w:pos="0"/>
          <w:tab w:val="left" w:pos="180"/>
          <w:tab w:val="left" w:pos="360"/>
        </w:tabs>
        <w:spacing w:before="0" w:after="120" w:line="360" w:lineRule="auto"/>
        <w:jc w:val="both"/>
        <w:rPr>
          <w:rFonts w:ascii="Arial" w:hAnsi="Arial" w:cs="Tahoma"/>
          <w:bCs/>
          <w:sz w:val="20"/>
          <w:highlight w:val="yellow"/>
          <w:lang w:val="sv-SE"/>
        </w:rPr>
      </w:pPr>
      <w:r w:rsidRPr="0058661E">
        <w:rPr>
          <w:rFonts w:ascii="Arial" w:hAnsi="Arial" w:cs="Tahoma"/>
          <w:bCs/>
          <w:sz w:val="20"/>
          <w:lang w:val="sv-SE"/>
        </w:rPr>
        <w:t>Askı halinin kaldırılması kapsamında gerçekleştirilen tetkikin tipi, kapsamı ve süresi, belgeyi askıya alma gerekçesine bağlı olarak belirlenir.</w:t>
      </w:r>
      <w:r w:rsidRPr="0058661E">
        <w:rPr>
          <w:rFonts w:ascii="Arial" w:hAnsi="Arial" w:cs="Tahoma"/>
          <w:bCs/>
          <w:sz w:val="20"/>
          <w:highlight w:val="yellow"/>
          <w:lang w:val="sv-SE"/>
        </w:rPr>
        <w:t xml:space="preserve"> </w:t>
      </w:r>
    </w:p>
    <w:p w:rsidR="00D03925" w:rsidRPr="0058661E" w:rsidRDefault="00D03925" w:rsidP="009658BA">
      <w:pPr>
        <w:tabs>
          <w:tab w:val="num" w:pos="0"/>
          <w:tab w:val="left" w:pos="180"/>
          <w:tab w:val="left" w:pos="360"/>
        </w:tabs>
        <w:spacing w:before="0" w:after="120" w:line="360" w:lineRule="auto"/>
        <w:jc w:val="both"/>
        <w:rPr>
          <w:rFonts w:ascii="Arial" w:hAnsi="Arial" w:cs="Tahoma"/>
          <w:bCs/>
          <w:sz w:val="20"/>
          <w:lang w:val="sv-SE"/>
        </w:rPr>
      </w:pPr>
      <w:r w:rsidRPr="0058661E">
        <w:rPr>
          <w:rFonts w:ascii="Arial" w:hAnsi="Arial" w:cs="Tahoma"/>
          <w:bCs/>
          <w:sz w:val="20"/>
          <w:lang w:val="sv-SE"/>
        </w:rPr>
        <w:t>Tetkik sonunda uygunluğu doğrulanan firmanın belgesinin askı hali kaldırılır. Askıya alınma gerekçeleri ortadan kaldırılmadığı durumda, belgenin iptali yoluna gidilir.</w:t>
      </w:r>
    </w:p>
    <w:p w:rsidR="00E405C4" w:rsidRPr="0058661E" w:rsidRDefault="00D03925" w:rsidP="009658BA">
      <w:pPr>
        <w:tabs>
          <w:tab w:val="num" w:pos="0"/>
          <w:tab w:val="left" w:pos="180"/>
          <w:tab w:val="left" w:pos="360"/>
        </w:tabs>
        <w:spacing w:before="0" w:after="120" w:line="360" w:lineRule="auto"/>
        <w:jc w:val="both"/>
        <w:rPr>
          <w:rFonts w:ascii="Arial" w:hAnsi="Arial" w:cs="Tahoma"/>
          <w:bCs/>
          <w:snapToGrid w:val="0"/>
          <w:sz w:val="20"/>
          <w:lang w:val="sv-SE"/>
        </w:rPr>
      </w:pPr>
      <w:r w:rsidRPr="0058661E">
        <w:rPr>
          <w:rFonts w:ascii="Arial" w:hAnsi="Arial" w:cs="Tahoma"/>
          <w:bCs/>
          <w:snapToGrid w:val="0"/>
          <w:sz w:val="20"/>
          <w:lang w:val="sv-SE"/>
        </w:rPr>
        <w:t>Verilen süre içerisinde sorunların çözümlenmesindeki başarısızlık belgelendirmenin geri çekilmesi veya daraltılmasıyla sonuçlanmalıdır.</w:t>
      </w:r>
    </w:p>
    <w:p w:rsidR="00D03925" w:rsidRPr="0058661E" w:rsidRDefault="00D03925" w:rsidP="009658BA">
      <w:pPr>
        <w:pStyle w:val="GvdeMetni"/>
        <w:numPr>
          <w:ilvl w:val="1"/>
          <w:numId w:val="31"/>
        </w:numPr>
        <w:tabs>
          <w:tab w:val="num" w:pos="0"/>
          <w:tab w:val="left" w:pos="180"/>
          <w:tab w:val="left" w:pos="360"/>
        </w:tabs>
        <w:spacing w:before="0" w:after="120" w:line="360" w:lineRule="auto"/>
        <w:ind w:left="0" w:firstLine="0"/>
        <w:rPr>
          <w:rFonts w:ascii="Arial" w:hAnsi="Arial" w:cs="Tahoma"/>
          <w:b/>
          <w:bCs/>
          <w:sz w:val="20"/>
        </w:rPr>
      </w:pPr>
      <w:r w:rsidRPr="0058661E">
        <w:rPr>
          <w:rFonts w:ascii="Arial" w:hAnsi="Arial" w:cs="Tahoma"/>
          <w:b/>
          <w:bCs/>
          <w:sz w:val="20"/>
        </w:rPr>
        <w:t>Belgenin İptal Edilmesi</w:t>
      </w:r>
    </w:p>
    <w:p w:rsidR="00D03925" w:rsidRPr="0058661E" w:rsidRDefault="00D03925" w:rsidP="009658BA">
      <w:pPr>
        <w:pStyle w:val="GvdeMetni"/>
        <w:tabs>
          <w:tab w:val="num" w:pos="0"/>
          <w:tab w:val="left" w:pos="180"/>
          <w:tab w:val="left" w:pos="360"/>
        </w:tabs>
        <w:spacing w:before="0" w:after="120" w:line="360" w:lineRule="auto"/>
        <w:rPr>
          <w:rFonts w:ascii="Arial" w:hAnsi="Arial" w:cs="Tahoma"/>
          <w:bCs/>
          <w:sz w:val="20"/>
        </w:rPr>
      </w:pPr>
      <w:r w:rsidRPr="0058661E">
        <w:rPr>
          <w:rFonts w:ascii="Arial" w:hAnsi="Arial" w:cs="Tahoma"/>
          <w:bCs/>
          <w:sz w:val="20"/>
        </w:rPr>
        <w:t>Aşağıdaki hallerde belgenin iptal edilmesi kararı alınmaktadır:</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sz w:val="20"/>
          <w:lang w:val="tr-TR"/>
        </w:rPr>
      </w:pPr>
      <w:r w:rsidRPr="0058661E">
        <w:rPr>
          <w:rFonts w:ascii="Arial" w:hAnsi="Arial" w:cs="Tahoma"/>
          <w:sz w:val="20"/>
          <w:lang w:val="tr-TR"/>
        </w:rPr>
        <w:t>Verilen askı süresi sonuna kadar Firmanın tetkikin gerçekleştirilmesine müsaade etmemesi,</w:t>
      </w:r>
    </w:p>
    <w:p w:rsidR="00D03925" w:rsidRPr="0058661E" w:rsidRDefault="00D03925"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sz w:val="20"/>
          <w:lang w:val="tr-TR"/>
        </w:rPr>
      </w:pPr>
      <w:r w:rsidRPr="0058661E">
        <w:rPr>
          <w:rFonts w:ascii="Arial" w:hAnsi="Arial" w:cs="Tahoma"/>
          <w:sz w:val="20"/>
          <w:lang w:val="tr-TR"/>
        </w:rPr>
        <w:t>Askı halinin kaldırılması için gerçekleştirilen faaliyetlerde (tetkik, doküman inceleme vb) Firmanın uygunsuzluklarını öngörülen sürelerde kapatmaması,</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sz w:val="20"/>
          <w:lang w:val="sv-SE"/>
        </w:rPr>
      </w:pPr>
      <w:r w:rsidRPr="0058661E">
        <w:rPr>
          <w:rFonts w:ascii="Arial" w:hAnsi="Arial" w:cs="Tahoma"/>
          <w:sz w:val="20"/>
          <w:lang w:val="sv-SE"/>
        </w:rPr>
        <w:t>Firmanın iflası veya belge kapsamındaki faaliyete son vermesi,</w:t>
      </w:r>
    </w:p>
    <w:p w:rsidR="00D03925" w:rsidRPr="0058661E" w:rsidRDefault="00D03925"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sz w:val="20"/>
          <w:lang w:val="sv-SE"/>
        </w:rPr>
      </w:pPr>
      <w:r w:rsidRPr="0058661E">
        <w:rPr>
          <w:rFonts w:ascii="Arial" w:hAnsi="Arial" w:cs="Tahoma"/>
          <w:sz w:val="20"/>
          <w:lang w:val="sv-SE"/>
        </w:rPr>
        <w:t>Firmanın Yönetim Sistemi Belgesi kapsamında belirtilen ürün veya hizmetten farklı alanlarda kullanması,</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sz w:val="20"/>
          <w:lang w:val="sv-SE"/>
        </w:rPr>
      </w:pPr>
      <w:r w:rsidRPr="0058661E">
        <w:rPr>
          <w:rFonts w:ascii="Arial" w:hAnsi="Arial" w:cs="Tahoma"/>
          <w:sz w:val="20"/>
          <w:lang w:val="sv-SE"/>
        </w:rPr>
        <w:t>Firmanın tetkikler sırasında eksik ve yanıltıcı bilgi vermesi,</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sz w:val="20"/>
          <w:lang w:val="sv-SE"/>
        </w:rPr>
      </w:pPr>
      <w:r w:rsidRPr="0058661E">
        <w:rPr>
          <w:rFonts w:ascii="Arial" w:hAnsi="Arial" w:cs="Tahoma"/>
          <w:sz w:val="20"/>
          <w:lang w:val="sv-SE"/>
        </w:rPr>
        <w:t>Belgenin yanıltıcı ve haksız kullanımı,</w:t>
      </w:r>
    </w:p>
    <w:p w:rsidR="00D03925" w:rsidRPr="0058661E" w:rsidRDefault="00715B93"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sz w:val="20"/>
          <w:lang w:val="sv-SE"/>
        </w:rPr>
      </w:pPr>
      <w:r>
        <w:rPr>
          <w:rFonts w:ascii="Arial" w:hAnsi="Arial" w:cs="Tahoma"/>
          <w:sz w:val="20"/>
          <w:lang w:val="sv-SE"/>
        </w:rPr>
        <w:t xml:space="preserve">TÜRCERT </w:t>
      </w:r>
      <w:r w:rsidR="00D03925" w:rsidRPr="0058661E">
        <w:rPr>
          <w:rFonts w:ascii="Arial" w:hAnsi="Arial" w:cs="Tahoma"/>
          <w:sz w:val="20"/>
          <w:lang w:val="sv-SE"/>
        </w:rPr>
        <w:t xml:space="preserve"> BELGELENDİRME tarafından tahakkuk ettirilen ücretlerin, fatura edilmesini takip eden 30 gün içerisinde ödenmemesi,</w:t>
      </w:r>
    </w:p>
    <w:p w:rsidR="00D03925" w:rsidRPr="0058661E" w:rsidRDefault="00D03925"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sz w:val="20"/>
          <w:lang w:val="sv-SE"/>
        </w:rPr>
      </w:pPr>
      <w:r w:rsidRPr="0058661E">
        <w:rPr>
          <w:rFonts w:ascii="Arial" w:hAnsi="Arial" w:cs="Tahoma"/>
          <w:sz w:val="20"/>
          <w:lang w:val="sv-SE"/>
        </w:rPr>
        <w:t>Belgenin geçerlilik süresi içinde, yapılan tetkiklerde Firmanın yönetim sisteminin uygunluğunu tamamen yitirdiğinin tespit edilmesi,</w:t>
      </w:r>
    </w:p>
    <w:p w:rsidR="00D03925" w:rsidRPr="0058661E" w:rsidRDefault="00D03925"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bCs/>
          <w:sz w:val="20"/>
          <w:lang w:val="sv-SE"/>
        </w:rPr>
      </w:pPr>
      <w:r w:rsidRPr="0058661E">
        <w:rPr>
          <w:rFonts w:ascii="Arial" w:hAnsi="Arial" w:cs="Tahoma"/>
          <w:bCs/>
          <w:sz w:val="20"/>
          <w:lang w:val="sv-SE"/>
        </w:rPr>
        <w:t>Firmanın askıya alma şartlarını kabul etmemesi,</w:t>
      </w:r>
    </w:p>
    <w:p w:rsidR="00D03925" w:rsidRPr="0058661E" w:rsidRDefault="00D03925"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bCs/>
          <w:sz w:val="20"/>
          <w:lang w:val="sv-SE"/>
        </w:rPr>
      </w:pPr>
      <w:r w:rsidRPr="0058661E">
        <w:rPr>
          <w:rFonts w:ascii="Arial" w:hAnsi="Arial" w:cs="Tahoma"/>
          <w:bCs/>
          <w:sz w:val="20"/>
          <w:lang w:val="sv-SE"/>
        </w:rPr>
        <w:t>Firmanın askıya alma gerekçelerini ortadan kaldırmaması,</w:t>
      </w:r>
    </w:p>
    <w:p w:rsidR="00D03925" w:rsidRPr="0058661E" w:rsidRDefault="00D03925"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bCs/>
          <w:sz w:val="20"/>
          <w:lang w:val="sv-SE"/>
        </w:rPr>
      </w:pPr>
      <w:r w:rsidRPr="0058661E">
        <w:rPr>
          <w:rFonts w:ascii="Arial" w:hAnsi="Arial" w:cs="Tahoma"/>
          <w:bCs/>
          <w:sz w:val="20"/>
          <w:lang w:val="sv-SE"/>
        </w:rPr>
        <w:t>Firmanın, askı süresi sonunda takip tetkiki yapılabilmesi için teyit vermemesi,</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sz w:val="20"/>
          <w:lang w:val="de-DE"/>
        </w:rPr>
      </w:pPr>
      <w:r w:rsidRPr="0058661E">
        <w:rPr>
          <w:rFonts w:ascii="Arial" w:hAnsi="Arial" w:cs="Tahoma"/>
          <w:sz w:val="20"/>
          <w:lang w:val="de-DE"/>
        </w:rPr>
        <w:t>Firmanın belgede belirtilen tesis adresinde bulunmaması,</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sz w:val="20"/>
          <w:lang w:val="da-DK"/>
        </w:rPr>
      </w:pPr>
      <w:r w:rsidRPr="0058661E">
        <w:rPr>
          <w:rFonts w:ascii="Arial" w:hAnsi="Arial" w:cs="Tahoma"/>
          <w:sz w:val="20"/>
          <w:lang w:val="da-DK"/>
        </w:rPr>
        <w:t>Firmanın belge ve ekleri üzerinde tahrifat yapması ,</w:t>
      </w:r>
    </w:p>
    <w:p w:rsidR="00D03925" w:rsidRPr="0058661E" w:rsidRDefault="00D03925" w:rsidP="009658BA">
      <w:pPr>
        <w:numPr>
          <w:ilvl w:val="0"/>
          <w:numId w:val="22"/>
        </w:numPr>
        <w:tabs>
          <w:tab w:val="clear" w:pos="720"/>
          <w:tab w:val="num" w:pos="0"/>
          <w:tab w:val="left" w:pos="180"/>
          <w:tab w:val="left" w:pos="360"/>
          <w:tab w:val="left" w:pos="900"/>
          <w:tab w:val="num" w:pos="1080"/>
        </w:tabs>
        <w:spacing w:before="0" w:after="120" w:line="360" w:lineRule="auto"/>
        <w:ind w:left="0" w:firstLine="0"/>
        <w:jc w:val="both"/>
        <w:rPr>
          <w:rFonts w:ascii="Arial" w:hAnsi="Arial" w:cs="Tahoma"/>
          <w:sz w:val="20"/>
          <w:lang w:val="da-DK"/>
        </w:rPr>
      </w:pPr>
      <w:r w:rsidRPr="0058661E">
        <w:rPr>
          <w:rFonts w:ascii="Arial" w:hAnsi="Arial" w:cs="Tahoma"/>
          <w:sz w:val="20"/>
          <w:lang w:val="da-DK"/>
        </w:rPr>
        <w:t xml:space="preserve">Herhangi bir sebepten dolayı Firmanın, </w:t>
      </w:r>
      <w:r w:rsidR="00715B93">
        <w:rPr>
          <w:rFonts w:ascii="Arial" w:hAnsi="Arial" w:cs="Tahoma"/>
          <w:sz w:val="20"/>
          <w:lang w:val="da-DK"/>
        </w:rPr>
        <w:t xml:space="preserve">TÜRCERT </w:t>
      </w:r>
      <w:r w:rsidRPr="0058661E">
        <w:rPr>
          <w:rFonts w:ascii="Arial" w:hAnsi="Arial" w:cs="Tahoma"/>
          <w:sz w:val="20"/>
          <w:lang w:val="da-DK"/>
        </w:rPr>
        <w:t xml:space="preserve"> BELGELENDİRME tarafından bildirilen gözetim tetkik tarihini süre belirtilmeksizin erteleme talebinde bulunması veya gözetim tetkikinin iptali talebinde bulunması,</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bCs/>
          <w:sz w:val="20"/>
          <w:lang w:val="da-DK"/>
        </w:rPr>
      </w:pPr>
      <w:r w:rsidRPr="0058661E">
        <w:rPr>
          <w:rFonts w:ascii="Arial" w:hAnsi="Arial" w:cs="Tahoma"/>
          <w:sz w:val="20"/>
          <w:lang w:val="da-DK"/>
        </w:rPr>
        <w:t xml:space="preserve">Firma talebi ile </w:t>
      </w:r>
      <w:r w:rsidR="00715B93">
        <w:rPr>
          <w:rFonts w:ascii="Arial" w:hAnsi="Arial" w:cs="Tahoma"/>
          <w:sz w:val="20"/>
          <w:lang w:val="da-DK"/>
        </w:rPr>
        <w:t xml:space="preserve">TÜRCERT </w:t>
      </w:r>
      <w:r w:rsidRPr="0058661E">
        <w:rPr>
          <w:rFonts w:ascii="Arial" w:hAnsi="Arial" w:cs="Tahoma"/>
          <w:sz w:val="20"/>
          <w:lang w:val="da-DK"/>
        </w:rPr>
        <w:t xml:space="preserve"> BELGELENDİRME’ye yazılı olarak bildirilmesi halinde.</w:t>
      </w:r>
    </w:p>
    <w:p w:rsidR="00D03925" w:rsidRPr="0058661E" w:rsidRDefault="00D03925" w:rsidP="009658BA">
      <w:pPr>
        <w:numPr>
          <w:ilvl w:val="0"/>
          <w:numId w:val="22"/>
        </w:numPr>
        <w:tabs>
          <w:tab w:val="clear" w:pos="720"/>
          <w:tab w:val="num" w:pos="0"/>
          <w:tab w:val="left" w:pos="180"/>
          <w:tab w:val="left" w:pos="360"/>
          <w:tab w:val="left" w:pos="900"/>
          <w:tab w:val="left" w:pos="1080"/>
        </w:tabs>
        <w:spacing w:before="0" w:after="120" w:line="360" w:lineRule="auto"/>
        <w:ind w:left="0" w:firstLine="0"/>
        <w:jc w:val="both"/>
        <w:rPr>
          <w:rFonts w:ascii="Arial" w:hAnsi="Arial" w:cs="Tahoma"/>
          <w:bCs/>
          <w:sz w:val="20"/>
          <w:lang w:val="sv-SE"/>
        </w:rPr>
      </w:pPr>
      <w:r w:rsidRPr="0058661E">
        <w:rPr>
          <w:rFonts w:ascii="Arial" w:hAnsi="Arial" w:cs="Tahoma"/>
          <w:bCs/>
          <w:sz w:val="20"/>
          <w:lang w:val="sv-SE"/>
        </w:rPr>
        <w:t>Firmanın, gözetim tetkikini kabul etmemesi,</w:t>
      </w:r>
    </w:p>
    <w:p w:rsidR="00D03925" w:rsidRPr="00715B93" w:rsidRDefault="00925311" w:rsidP="009658BA">
      <w:pPr>
        <w:tabs>
          <w:tab w:val="num" w:pos="0"/>
          <w:tab w:val="left" w:pos="180"/>
          <w:tab w:val="left" w:pos="360"/>
          <w:tab w:val="left" w:pos="900"/>
        </w:tabs>
        <w:spacing w:before="0" w:after="120" w:line="360" w:lineRule="auto"/>
        <w:jc w:val="both"/>
        <w:rPr>
          <w:rFonts w:ascii="Arial" w:hAnsi="Arial" w:cs="Tahoma"/>
          <w:bCs/>
          <w:sz w:val="20"/>
        </w:rPr>
      </w:pPr>
      <w:r w:rsidRPr="00715B93">
        <w:rPr>
          <w:rFonts w:ascii="Arial" w:hAnsi="Arial" w:cs="Tahoma"/>
          <w:i/>
          <w:sz w:val="20"/>
          <w:lang w:val="sv-SE"/>
        </w:rPr>
        <w:t>Belgeli firma Akretitasyon logosunu sadece</w:t>
      </w:r>
      <w:r w:rsidR="00966886" w:rsidRPr="00715B93">
        <w:rPr>
          <w:rFonts w:ascii="Arial" w:hAnsi="Arial" w:cs="Tahoma"/>
          <w:i/>
          <w:sz w:val="20"/>
          <w:lang w:val="sv-SE"/>
        </w:rPr>
        <w:t>;</w:t>
      </w:r>
      <w:r w:rsidRPr="00715B93">
        <w:rPr>
          <w:rFonts w:ascii="Arial" w:hAnsi="Arial" w:cs="Tahoma"/>
          <w:i/>
          <w:sz w:val="20"/>
          <w:lang w:val="sv-SE"/>
        </w:rPr>
        <w:t xml:space="preserve"> </w:t>
      </w:r>
      <w:r w:rsidR="00715B93">
        <w:rPr>
          <w:rFonts w:ascii="Arial" w:hAnsi="Arial" w:cs="Tahoma"/>
          <w:i/>
          <w:sz w:val="20"/>
          <w:lang w:val="sv-SE"/>
        </w:rPr>
        <w:t>ÖSAS Guide’ leri/</w:t>
      </w:r>
      <w:r w:rsidR="00966886" w:rsidRPr="00715B93">
        <w:rPr>
          <w:rFonts w:ascii="Arial" w:hAnsi="Arial" w:cs="Arial"/>
          <w:i/>
          <w:sz w:val="20"/>
          <w:lang w:val="tr-TR"/>
        </w:rPr>
        <w:t xml:space="preserve">R10-06 </w:t>
      </w:r>
      <w:r w:rsidR="00966886" w:rsidRPr="00715B93">
        <w:rPr>
          <w:rFonts w:ascii="Arial" w:hAnsi="Arial" w:cs="Arial"/>
          <w:i/>
          <w:color w:val="000000"/>
          <w:sz w:val="20"/>
          <w:lang w:val="en-US" w:eastAsia="en-US"/>
        </w:rPr>
        <w:t>TÜRKAK Akreditasyon Markasının Türkak Tarafından Akredite Edilmiş Kuruluşlarca Kullanılmasına İlişkin Şartlar Rehberi</w:t>
      </w:r>
      <w:r w:rsidR="00966886" w:rsidRPr="00715B93">
        <w:rPr>
          <w:rFonts w:ascii="Arial" w:hAnsi="Arial" w:cs="Arial"/>
          <w:i/>
          <w:color w:val="000000"/>
          <w:sz w:val="20"/>
          <w:shd w:val="clear" w:color="auto" w:fill="F5F5F5"/>
          <w:lang w:val="en-US" w:eastAsia="en-US"/>
        </w:rPr>
        <w:t>ne</w:t>
      </w:r>
      <w:r w:rsidR="00966886" w:rsidRPr="00715B93">
        <w:rPr>
          <w:rFonts w:ascii="Arial" w:hAnsi="Arial" w:cs="Arial"/>
          <w:sz w:val="20"/>
          <w:lang w:val="tr-TR"/>
        </w:rPr>
        <w:t xml:space="preserve"> </w:t>
      </w:r>
      <w:r w:rsidR="00966886" w:rsidRPr="00715B93">
        <w:rPr>
          <w:rFonts w:ascii="Arial" w:hAnsi="Arial" w:cs="Arial"/>
          <w:i/>
          <w:sz w:val="20"/>
          <w:lang w:val="tr-TR"/>
        </w:rPr>
        <w:t>uygun olarak hazırlanmış</w:t>
      </w:r>
      <w:r w:rsidR="00966886" w:rsidRPr="00715B93">
        <w:rPr>
          <w:rFonts w:ascii="Arial" w:hAnsi="Arial" w:cs="Arial"/>
          <w:sz w:val="20"/>
          <w:lang w:val="tr-TR"/>
        </w:rPr>
        <w:t xml:space="preserve"> </w:t>
      </w:r>
      <w:r w:rsidRPr="00715B93">
        <w:rPr>
          <w:rFonts w:ascii="Arial" w:hAnsi="Arial" w:cs="Tahoma"/>
          <w:i/>
          <w:sz w:val="20"/>
          <w:lang w:val="sv-SE"/>
        </w:rPr>
        <w:t xml:space="preserve">TL. BEL. 05 Logo Kullanma Talimatına belirtildiği şekilde kullanabilir. Belgenin iptal edilmesi veya askıya alınması durumunda </w:t>
      </w:r>
      <w:r w:rsidR="008B3365" w:rsidRPr="00715B93">
        <w:rPr>
          <w:rFonts w:ascii="Arial" w:hAnsi="Arial" w:cs="Tahoma"/>
          <w:bCs/>
          <w:i/>
          <w:sz w:val="20"/>
          <w:lang w:val="sv-SE"/>
        </w:rPr>
        <w:t>Belgenin iptal tarihinden itibaren</w:t>
      </w:r>
      <w:r w:rsidR="00D03925" w:rsidRPr="00715B93">
        <w:rPr>
          <w:rFonts w:ascii="Arial" w:hAnsi="Arial" w:cs="Tahoma"/>
          <w:bCs/>
          <w:i/>
          <w:sz w:val="20"/>
          <w:lang w:val="sv-SE"/>
        </w:rPr>
        <w:t xml:space="preserve"> </w:t>
      </w:r>
      <w:r w:rsidR="008B3365" w:rsidRPr="00715B93">
        <w:rPr>
          <w:rFonts w:ascii="Arial" w:hAnsi="Arial" w:cs="Tahoma"/>
          <w:bCs/>
          <w:i/>
          <w:sz w:val="20"/>
          <w:lang w:val="sv-SE"/>
        </w:rPr>
        <w:t>belgeli firma</w:t>
      </w:r>
      <w:r w:rsidR="00D03925" w:rsidRPr="00715B93">
        <w:rPr>
          <w:rFonts w:ascii="Arial" w:hAnsi="Arial" w:cs="Tahoma"/>
          <w:bCs/>
          <w:i/>
          <w:sz w:val="20"/>
          <w:lang w:val="sv-SE"/>
        </w:rPr>
        <w:t xml:space="preserve">, </w:t>
      </w:r>
      <w:r w:rsidR="008B3365" w:rsidRPr="00715B93">
        <w:rPr>
          <w:rFonts w:ascii="Arial" w:hAnsi="Arial" w:cs="Tahoma"/>
          <w:bCs/>
          <w:i/>
          <w:sz w:val="20"/>
          <w:lang w:val="sv-SE"/>
        </w:rPr>
        <w:t>Akreditasyon logosunu</w:t>
      </w:r>
      <w:r w:rsidR="00D03925" w:rsidRPr="00715B93">
        <w:rPr>
          <w:rFonts w:ascii="Arial" w:hAnsi="Arial" w:cs="Tahoma"/>
          <w:bCs/>
          <w:i/>
          <w:sz w:val="20"/>
          <w:lang w:val="sv-SE"/>
        </w:rPr>
        <w:t xml:space="preserve"> her tür yazışma ve tanıtım materyalinden çıkarması gerekmektedir.</w:t>
      </w:r>
      <w:r w:rsidR="00D03925" w:rsidRPr="00715B93">
        <w:rPr>
          <w:rFonts w:ascii="Arial" w:hAnsi="Arial" w:cs="Tahoma"/>
          <w:bCs/>
          <w:sz w:val="20"/>
          <w:lang w:val="sv-SE"/>
        </w:rPr>
        <w:t xml:space="preserve"> </w:t>
      </w:r>
      <w:r w:rsidR="00D03925" w:rsidRPr="00715B93">
        <w:rPr>
          <w:rFonts w:ascii="Arial" w:hAnsi="Arial" w:cs="Tahoma"/>
          <w:bCs/>
          <w:sz w:val="20"/>
        </w:rPr>
        <w:t xml:space="preserve">Aksi takdirde </w:t>
      </w:r>
      <w:r w:rsidR="00715B93" w:rsidRPr="00715B93">
        <w:rPr>
          <w:rFonts w:ascii="Arial" w:hAnsi="Arial" w:cs="Tahoma"/>
          <w:bCs/>
          <w:sz w:val="20"/>
        </w:rPr>
        <w:t xml:space="preserve">TÜRCERT </w:t>
      </w:r>
      <w:r w:rsidR="00D03925" w:rsidRPr="00715B93">
        <w:rPr>
          <w:rFonts w:ascii="Arial" w:hAnsi="Arial" w:cs="Tahoma"/>
          <w:bCs/>
          <w:sz w:val="20"/>
        </w:rPr>
        <w:t xml:space="preserve"> BELGELENDİRME;</w:t>
      </w:r>
    </w:p>
    <w:p w:rsidR="00D03925" w:rsidRPr="0058661E" w:rsidRDefault="00D03925" w:rsidP="009658BA">
      <w:pPr>
        <w:numPr>
          <w:ilvl w:val="0"/>
          <w:numId w:val="19"/>
        </w:numPr>
        <w:tabs>
          <w:tab w:val="clear" w:pos="720"/>
          <w:tab w:val="num" w:pos="0"/>
          <w:tab w:val="left" w:pos="180"/>
          <w:tab w:val="left" w:pos="360"/>
          <w:tab w:val="left" w:pos="900"/>
        </w:tabs>
        <w:spacing w:before="0" w:after="120" w:line="360" w:lineRule="auto"/>
        <w:ind w:left="0" w:firstLine="0"/>
        <w:jc w:val="both"/>
        <w:rPr>
          <w:rFonts w:ascii="Arial" w:hAnsi="Arial" w:cs="Tahoma"/>
          <w:bCs/>
          <w:sz w:val="20"/>
        </w:rPr>
      </w:pPr>
      <w:r w:rsidRPr="0058661E">
        <w:rPr>
          <w:rFonts w:ascii="Arial" w:hAnsi="Arial" w:cs="Tahoma"/>
          <w:bCs/>
          <w:sz w:val="20"/>
        </w:rPr>
        <w:t>Konuyu ilgili akreditasyon kuruluşu ile diğer belgelendirme firmalarına duyurur,</w:t>
      </w:r>
    </w:p>
    <w:p w:rsidR="00D03925" w:rsidRPr="0058661E" w:rsidRDefault="00D03925" w:rsidP="009658BA">
      <w:pPr>
        <w:numPr>
          <w:ilvl w:val="0"/>
          <w:numId w:val="17"/>
        </w:numPr>
        <w:tabs>
          <w:tab w:val="clear" w:pos="720"/>
          <w:tab w:val="num" w:pos="0"/>
          <w:tab w:val="left" w:pos="180"/>
          <w:tab w:val="left" w:pos="360"/>
          <w:tab w:val="left" w:pos="900"/>
          <w:tab w:val="num" w:pos="1440"/>
        </w:tabs>
        <w:spacing w:before="0" w:after="120" w:line="360" w:lineRule="auto"/>
        <w:ind w:left="0" w:firstLine="0"/>
        <w:jc w:val="both"/>
        <w:rPr>
          <w:rFonts w:ascii="Arial" w:hAnsi="Arial" w:cs="Tahoma"/>
          <w:bCs/>
          <w:sz w:val="20"/>
        </w:rPr>
      </w:pPr>
      <w:r w:rsidRPr="0058661E">
        <w:rPr>
          <w:rFonts w:ascii="Arial" w:hAnsi="Arial" w:cs="Tahoma"/>
          <w:bCs/>
          <w:sz w:val="20"/>
        </w:rPr>
        <w:t>Firmanın belgeyi, sözleşme kurallarını ihlal etmek suretiyle illegal olarak kullandığını, çeşitli yayın organlarında duyurur,</w:t>
      </w:r>
    </w:p>
    <w:p w:rsidR="00D03925" w:rsidRPr="0058661E" w:rsidRDefault="00D03925" w:rsidP="009658BA">
      <w:pPr>
        <w:numPr>
          <w:ilvl w:val="0"/>
          <w:numId w:val="17"/>
        </w:numPr>
        <w:tabs>
          <w:tab w:val="clear" w:pos="720"/>
          <w:tab w:val="num" w:pos="0"/>
          <w:tab w:val="left" w:pos="180"/>
          <w:tab w:val="left" w:pos="360"/>
          <w:tab w:val="left" w:pos="900"/>
        </w:tabs>
        <w:spacing w:before="0" w:after="120" w:line="360" w:lineRule="auto"/>
        <w:ind w:left="0" w:firstLine="0"/>
        <w:jc w:val="both"/>
        <w:rPr>
          <w:rFonts w:ascii="Arial" w:hAnsi="Arial" w:cs="Tahoma"/>
          <w:bCs/>
          <w:sz w:val="20"/>
        </w:rPr>
      </w:pPr>
      <w:r w:rsidRPr="0058661E">
        <w:rPr>
          <w:rFonts w:ascii="Arial" w:hAnsi="Arial" w:cs="Tahoma"/>
          <w:bCs/>
          <w:sz w:val="20"/>
        </w:rPr>
        <w:t>Bu yüzden oluşacak maddi ve manevi zararların giderilmesi için yasal yollara başvurur.</w:t>
      </w:r>
    </w:p>
    <w:p w:rsidR="003A11B3" w:rsidRPr="0058661E" w:rsidRDefault="00D03925" w:rsidP="009658BA">
      <w:pPr>
        <w:tabs>
          <w:tab w:val="num" w:pos="0"/>
          <w:tab w:val="left" w:pos="180"/>
          <w:tab w:val="left" w:pos="360"/>
          <w:tab w:val="left" w:pos="900"/>
        </w:tabs>
        <w:spacing w:before="0" w:after="120" w:line="360" w:lineRule="auto"/>
        <w:jc w:val="both"/>
        <w:rPr>
          <w:rFonts w:ascii="Arial" w:hAnsi="Arial" w:cs="Tahoma"/>
          <w:bCs/>
          <w:sz w:val="20"/>
        </w:rPr>
      </w:pPr>
      <w:r w:rsidRPr="0058661E">
        <w:rPr>
          <w:rFonts w:ascii="Arial" w:hAnsi="Arial" w:cs="Tahoma"/>
          <w:bCs/>
          <w:sz w:val="20"/>
        </w:rPr>
        <w:t xml:space="preserve">Ayrıca firmanın belge yenileme talebinde bulunmaması, belge kapsamındaki ürün üretimi/hizmet sunumunun durdurulması veya kuruluşun kapanması durumunda belge iptal edilerek, </w:t>
      </w:r>
      <w:r w:rsidR="003A11B3" w:rsidRPr="0058661E">
        <w:rPr>
          <w:rFonts w:ascii="Arial" w:hAnsi="Arial" w:cs="Tahoma"/>
          <w:bCs/>
          <w:sz w:val="20"/>
        </w:rPr>
        <w:t>kamuoyuna duyurulur</w:t>
      </w:r>
    </w:p>
    <w:p w:rsidR="000633EA" w:rsidRPr="0058661E" w:rsidRDefault="00D03925" w:rsidP="009658BA">
      <w:pPr>
        <w:tabs>
          <w:tab w:val="num" w:pos="0"/>
          <w:tab w:val="left" w:pos="180"/>
          <w:tab w:val="left" w:pos="360"/>
        </w:tabs>
        <w:spacing w:before="0" w:after="120" w:line="360" w:lineRule="auto"/>
        <w:jc w:val="both"/>
        <w:rPr>
          <w:rFonts w:ascii="Arial" w:hAnsi="Arial" w:cs="Tahoma"/>
          <w:bCs/>
          <w:sz w:val="20"/>
        </w:rPr>
      </w:pPr>
      <w:r w:rsidRPr="0058661E">
        <w:rPr>
          <w:rFonts w:ascii="Arial" w:hAnsi="Arial" w:cs="Tahoma"/>
          <w:bCs/>
          <w:snapToGrid w:val="0"/>
          <w:sz w:val="20"/>
        </w:rPr>
        <w:t xml:space="preserve">Talep olduğunda </w:t>
      </w:r>
      <w:r w:rsidR="00715B93">
        <w:rPr>
          <w:rFonts w:ascii="Arial" w:hAnsi="Arial" w:cs="Tahoma"/>
          <w:bCs/>
          <w:snapToGrid w:val="0"/>
          <w:sz w:val="20"/>
        </w:rPr>
        <w:t xml:space="preserve">TÜRCERT </w:t>
      </w:r>
      <w:bookmarkStart w:id="0" w:name="_GoBack"/>
      <w:bookmarkEnd w:id="0"/>
      <w:r w:rsidRPr="0058661E">
        <w:rPr>
          <w:rFonts w:ascii="Arial" w:hAnsi="Arial" w:cs="Tahoma"/>
          <w:bCs/>
          <w:snapToGrid w:val="0"/>
          <w:sz w:val="20"/>
        </w:rPr>
        <w:t>BELGELENDİRME müşterisinin askıya alınan, geri çekilen veya kapsamı daraltılan belgelendirme durumunu doğru olarak beyan edecektir.</w:t>
      </w:r>
    </w:p>
    <w:p w:rsidR="008A006E" w:rsidRPr="0058661E" w:rsidRDefault="00490524" w:rsidP="009658BA">
      <w:pPr>
        <w:keepNext/>
        <w:tabs>
          <w:tab w:val="num" w:pos="0"/>
          <w:tab w:val="left" w:pos="180"/>
          <w:tab w:val="left" w:pos="360"/>
        </w:tabs>
        <w:suppressAutoHyphens/>
        <w:spacing w:before="240" w:line="360" w:lineRule="auto"/>
        <w:jc w:val="both"/>
        <w:rPr>
          <w:rFonts w:ascii="Arial" w:hAnsi="Arial" w:cs="Tahoma"/>
          <w:b/>
          <w:spacing w:val="-3"/>
          <w:sz w:val="20"/>
          <w:lang w:val="sv-SE"/>
        </w:rPr>
      </w:pPr>
      <w:r w:rsidRPr="0058661E">
        <w:rPr>
          <w:rFonts w:ascii="Arial" w:hAnsi="Arial" w:cs="Tahoma"/>
          <w:b/>
          <w:spacing w:val="-3"/>
          <w:sz w:val="20"/>
          <w:lang w:val="sv-SE"/>
        </w:rPr>
        <w:t xml:space="preserve">5.3 </w:t>
      </w:r>
      <w:r w:rsidR="008A006E" w:rsidRPr="0058661E">
        <w:rPr>
          <w:rFonts w:ascii="Arial" w:hAnsi="Arial" w:cs="Tahoma"/>
          <w:b/>
          <w:spacing w:val="-3"/>
          <w:sz w:val="20"/>
          <w:lang w:val="sv-SE"/>
        </w:rPr>
        <w:t>Kapsamlarının Değiştirilmesi</w:t>
      </w:r>
    </w:p>
    <w:p w:rsidR="008A006E" w:rsidRPr="0058661E" w:rsidRDefault="00D03925" w:rsidP="009658BA">
      <w:pPr>
        <w:tabs>
          <w:tab w:val="num" w:pos="0"/>
          <w:tab w:val="left" w:pos="180"/>
          <w:tab w:val="left" w:pos="360"/>
        </w:tabs>
        <w:spacing w:before="0" w:after="120" w:line="360" w:lineRule="auto"/>
        <w:jc w:val="both"/>
        <w:rPr>
          <w:rFonts w:ascii="Arial" w:hAnsi="Arial" w:cs="Tahoma"/>
          <w:bCs/>
          <w:sz w:val="20"/>
          <w:lang w:val="sv-SE"/>
        </w:rPr>
      </w:pPr>
      <w:r w:rsidRPr="0058661E">
        <w:rPr>
          <w:rFonts w:ascii="Arial" w:hAnsi="Arial" w:cs="Tahoma"/>
          <w:bCs/>
          <w:snapToGrid w:val="0"/>
          <w:sz w:val="20"/>
          <w:lang w:val="sv-SE"/>
        </w:rPr>
        <w:t xml:space="preserve">Kapsamın bir kısmı için sistem şartlarını karşılamada devamlı veya ciddi başarısızlık gösterildiğinde, </w:t>
      </w:r>
      <w:r w:rsidR="00715B93">
        <w:rPr>
          <w:rFonts w:ascii="Arial" w:hAnsi="Arial" w:cs="Tahoma"/>
          <w:bCs/>
          <w:snapToGrid w:val="0"/>
          <w:sz w:val="20"/>
          <w:lang w:val="sv-SE"/>
        </w:rPr>
        <w:t xml:space="preserve">TÜRCERT </w:t>
      </w:r>
      <w:r w:rsidRPr="0058661E">
        <w:rPr>
          <w:rFonts w:ascii="Arial" w:hAnsi="Arial" w:cs="Tahoma"/>
          <w:bCs/>
          <w:snapToGrid w:val="0"/>
          <w:sz w:val="20"/>
          <w:lang w:val="sv-SE"/>
        </w:rPr>
        <w:t xml:space="preserve"> BELGELENDİRME müşterisinin belgelendirme kapsamını şartları karşılanmayan kısmı dışarıda olacak şekilde daraltır. </w:t>
      </w:r>
    </w:p>
    <w:p w:rsidR="008A006E" w:rsidRPr="0058661E" w:rsidRDefault="008A006E" w:rsidP="009658BA">
      <w:pPr>
        <w:tabs>
          <w:tab w:val="num" w:pos="0"/>
          <w:tab w:val="left" w:pos="180"/>
          <w:tab w:val="left" w:pos="360"/>
        </w:tabs>
        <w:spacing w:line="360" w:lineRule="auto"/>
        <w:jc w:val="both"/>
        <w:rPr>
          <w:rFonts w:ascii="Arial" w:hAnsi="Arial" w:cs="Tahoma"/>
          <w:sz w:val="20"/>
          <w:lang w:val="sv-SE"/>
        </w:rPr>
      </w:pPr>
      <w:r w:rsidRPr="0058661E">
        <w:rPr>
          <w:rFonts w:ascii="Arial" w:hAnsi="Arial" w:cs="Tahoma"/>
          <w:sz w:val="20"/>
          <w:lang w:val="sv-SE"/>
        </w:rPr>
        <w:t xml:space="preserve">Belge kapsamlarının daraltılması ise aşağıdaki şekilde ele alınır; </w:t>
      </w:r>
    </w:p>
    <w:p w:rsidR="008A006E" w:rsidRPr="0058661E" w:rsidRDefault="008A006E" w:rsidP="009658BA">
      <w:pPr>
        <w:tabs>
          <w:tab w:val="num" w:pos="0"/>
          <w:tab w:val="left" w:pos="180"/>
          <w:tab w:val="left" w:pos="360"/>
        </w:tabs>
        <w:spacing w:line="360" w:lineRule="auto"/>
        <w:jc w:val="both"/>
        <w:rPr>
          <w:rFonts w:ascii="Arial" w:hAnsi="Arial" w:cs="Tahoma"/>
          <w:sz w:val="20"/>
          <w:lang w:val="sv-SE"/>
        </w:rPr>
      </w:pPr>
      <w:r w:rsidRPr="0058661E">
        <w:rPr>
          <w:rFonts w:ascii="Arial" w:hAnsi="Arial" w:cs="Tahoma"/>
          <w:sz w:val="20"/>
          <w:lang w:val="sv-SE"/>
        </w:rPr>
        <w:t xml:space="preserve">Kapsam daraltma isteği belgeli kuruluştan gelebilir, yapılan </w:t>
      </w:r>
      <w:r w:rsidR="00D35A63">
        <w:rPr>
          <w:rFonts w:ascii="Arial" w:hAnsi="Arial" w:cs="Tahoma"/>
          <w:sz w:val="20"/>
          <w:lang w:val="sv-SE"/>
        </w:rPr>
        <w:t>tetkik</w:t>
      </w:r>
      <w:r w:rsidRPr="0058661E">
        <w:rPr>
          <w:rFonts w:ascii="Arial" w:hAnsi="Arial" w:cs="Tahoma"/>
          <w:sz w:val="20"/>
          <w:lang w:val="sv-SE"/>
        </w:rPr>
        <w:t xml:space="preserve">ler sırasında </w:t>
      </w:r>
      <w:r w:rsidR="00D35A63">
        <w:rPr>
          <w:rFonts w:ascii="Arial" w:hAnsi="Arial" w:cs="Tahoma"/>
          <w:sz w:val="20"/>
          <w:lang w:val="sv-SE"/>
        </w:rPr>
        <w:t>tetkik</w:t>
      </w:r>
      <w:r w:rsidRPr="0058661E">
        <w:rPr>
          <w:rFonts w:ascii="Arial" w:hAnsi="Arial" w:cs="Tahoma"/>
          <w:sz w:val="20"/>
          <w:lang w:val="sv-SE"/>
        </w:rPr>
        <w:t xml:space="preserve"> ekipleri tarafından tespit edilmiş olabilir veya belgeli kuruluşun halka açık bilgileri veya reklam ve promosyon faaliyetleri neticesinde </w:t>
      </w:r>
      <w:r w:rsidR="00715B93">
        <w:rPr>
          <w:rFonts w:ascii="Arial" w:hAnsi="Arial" w:cs="Tahoma"/>
          <w:sz w:val="20"/>
          <w:lang w:val="sv-SE"/>
        </w:rPr>
        <w:t xml:space="preserve">TÜRCERT </w:t>
      </w:r>
      <w:r w:rsidR="000D3A31" w:rsidRPr="0058661E">
        <w:rPr>
          <w:rFonts w:ascii="Arial" w:hAnsi="Arial" w:cs="Tahoma"/>
          <w:sz w:val="20"/>
          <w:lang w:val="sv-SE"/>
        </w:rPr>
        <w:t xml:space="preserve"> </w:t>
      </w:r>
      <w:r w:rsidR="00DE76FC" w:rsidRPr="0058661E">
        <w:rPr>
          <w:rFonts w:ascii="Arial" w:hAnsi="Arial" w:cs="Tahoma"/>
          <w:sz w:val="20"/>
          <w:lang w:val="sv-SE"/>
        </w:rPr>
        <w:t>BELGELENDİRME</w:t>
      </w:r>
      <w:r w:rsidRPr="0058661E">
        <w:rPr>
          <w:rFonts w:ascii="Arial" w:hAnsi="Arial" w:cs="Tahoma"/>
          <w:sz w:val="20"/>
          <w:lang w:val="sv-SE"/>
        </w:rPr>
        <w:t xml:space="preserve"> ofisi tarafından belirlenmiş olabilir. </w:t>
      </w:r>
    </w:p>
    <w:p w:rsidR="00776502" w:rsidRPr="0058661E" w:rsidRDefault="00FE0C24" w:rsidP="009658BA">
      <w:pPr>
        <w:tabs>
          <w:tab w:val="num" w:pos="0"/>
          <w:tab w:val="left" w:pos="180"/>
          <w:tab w:val="left" w:pos="360"/>
        </w:tabs>
        <w:spacing w:line="360" w:lineRule="auto"/>
        <w:jc w:val="both"/>
        <w:rPr>
          <w:rFonts w:ascii="Arial" w:hAnsi="Arial" w:cs="Tahoma"/>
          <w:bCs/>
          <w:sz w:val="20"/>
        </w:rPr>
      </w:pPr>
      <w:r w:rsidRPr="0058661E">
        <w:rPr>
          <w:rFonts w:ascii="Arial" w:hAnsi="Arial" w:cs="Tahoma"/>
          <w:bCs/>
          <w:sz w:val="20"/>
          <w:lang w:val="sv-SE"/>
        </w:rPr>
        <w:t>Sekreterya</w:t>
      </w:r>
      <w:r w:rsidR="00776502" w:rsidRPr="0058661E">
        <w:rPr>
          <w:rFonts w:ascii="Arial" w:hAnsi="Arial" w:cs="Tahoma"/>
          <w:bCs/>
          <w:sz w:val="20"/>
          <w:lang w:val="sv-SE"/>
        </w:rPr>
        <w:t xml:space="preserve"> tarafından yazılı olarak başvuru alınır. </w:t>
      </w:r>
      <w:r w:rsidRPr="0058661E">
        <w:rPr>
          <w:rFonts w:ascii="Arial" w:hAnsi="Arial" w:cs="Tahoma"/>
          <w:bCs/>
          <w:sz w:val="20"/>
        </w:rPr>
        <w:t xml:space="preserve">Operasyon </w:t>
      </w:r>
      <w:r w:rsidR="00776502" w:rsidRPr="0058661E">
        <w:rPr>
          <w:rFonts w:ascii="Arial" w:hAnsi="Arial" w:cs="Tahoma"/>
          <w:bCs/>
          <w:sz w:val="20"/>
        </w:rPr>
        <w:t xml:space="preserve"> müdürü, </w:t>
      </w:r>
      <w:r w:rsidR="000D3A31" w:rsidRPr="0058661E">
        <w:rPr>
          <w:rFonts w:ascii="Arial" w:hAnsi="Arial" w:cs="Tahoma"/>
          <w:bCs/>
          <w:sz w:val="20"/>
        </w:rPr>
        <w:t>Planlama Sor.</w:t>
      </w:r>
      <w:r w:rsidR="00776502" w:rsidRPr="0058661E">
        <w:rPr>
          <w:rFonts w:ascii="Arial" w:hAnsi="Arial" w:cs="Tahoma"/>
          <w:bCs/>
          <w:sz w:val="20"/>
        </w:rPr>
        <w:t xml:space="preserve"> ve daha önce </w:t>
      </w:r>
      <w:r w:rsidR="00D35A63">
        <w:rPr>
          <w:rFonts w:ascii="Arial" w:hAnsi="Arial" w:cs="Tahoma"/>
          <w:bCs/>
          <w:sz w:val="20"/>
        </w:rPr>
        <w:t>tetkik</w:t>
      </w:r>
      <w:r w:rsidR="00776502" w:rsidRPr="0058661E">
        <w:rPr>
          <w:rFonts w:ascii="Arial" w:hAnsi="Arial" w:cs="Tahoma"/>
          <w:bCs/>
          <w:sz w:val="20"/>
        </w:rPr>
        <w:t>e giden baş denetçinin görüşü alınarak başvuru değerlendirilir.</w:t>
      </w:r>
    </w:p>
    <w:p w:rsidR="00776502" w:rsidRPr="0058661E" w:rsidRDefault="00776502" w:rsidP="009658BA">
      <w:pPr>
        <w:tabs>
          <w:tab w:val="num" w:pos="0"/>
          <w:tab w:val="left" w:pos="180"/>
          <w:tab w:val="left" w:pos="360"/>
        </w:tabs>
        <w:spacing w:line="360" w:lineRule="auto"/>
        <w:jc w:val="both"/>
        <w:rPr>
          <w:rFonts w:ascii="Arial" w:hAnsi="Arial" w:cs="Tahoma"/>
          <w:bCs/>
          <w:sz w:val="20"/>
        </w:rPr>
      </w:pPr>
      <w:r w:rsidRPr="0058661E">
        <w:rPr>
          <w:rFonts w:ascii="Arial" w:hAnsi="Arial" w:cs="Tahoma"/>
          <w:bCs/>
          <w:sz w:val="20"/>
        </w:rPr>
        <w:t>Değerlendirme sonucunda;</w:t>
      </w:r>
    </w:p>
    <w:p w:rsidR="00776502" w:rsidRPr="0058661E" w:rsidRDefault="00776502" w:rsidP="009658BA">
      <w:pPr>
        <w:numPr>
          <w:ilvl w:val="0"/>
          <w:numId w:val="28"/>
        </w:numPr>
        <w:tabs>
          <w:tab w:val="num" w:pos="0"/>
          <w:tab w:val="left" w:pos="180"/>
          <w:tab w:val="left" w:pos="360"/>
          <w:tab w:val="left" w:pos="765"/>
          <w:tab w:val="left" w:pos="900"/>
          <w:tab w:val="left" w:pos="1080"/>
        </w:tabs>
        <w:suppressAutoHyphens/>
        <w:spacing w:before="0" w:after="0" w:line="360" w:lineRule="auto"/>
        <w:ind w:left="0" w:firstLine="0"/>
        <w:jc w:val="both"/>
        <w:rPr>
          <w:rFonts w:ascii="Arial" w:hAnsi="Arial" w:cs="Tahoma"/>
          <w:bCs/>
          <w:sz w:val="20"/>
        </w:rPr>
      </w:pPr>
      <w:r w:rsidRPr="0058661E">
        <w:rPr>
          <w:rFonts w:ascii="Arial" w:hAnsi="Arial" w:cs="Tahoma"/>
          <w:bCs/>
          <w:sz w:val="20"/>
        </w:rPr>
        <w:t xml:space="preserve">Eğer bir önceki </w:t>
      </w:r>
      <w:r w:rsidR="00D35A63">
        <w:rPr>
          <w:rFonts w:ascii="Arial" w:hAnsi="Arial" w:cs="Tahoma"/>
          <w:bCs/>
          <w:sz w:val="20"/>
        </w:rPr>
        <w:t>tetkik</w:t>
      </w:r>
      <w:r w:rsidRPr="0058661E">
        <w:rPr>
          <w:rFonts w:ascii="Arial" w:hAnsi="Arial" w:cs="Tahoma"/>
          <w:bCs/>
          <w:sz w:val="20"/>
        </w:rPr>
        <w:t xml:space="preserve"> değişiklik isteğini kapsıyorsa, sadece kapsamın değişik tanımlanması gibi durum ise tekrar </w:t>
      </w:r>
      <w:r w:rsidR="00D35A63">
        <w:rPr>
          <w:rFonts w:ascii="Arial" w:hAnsi="Arial" w:cs="Tahoma"/>
          <w:bCs/>
          <w:sz w:val="20"/>
        </w:rPr>
        <w:t>tetkik</w:t>
      </w:r>
      <w:r w:rsidRPr="0058661E">
        <w:rPr>
          <w:rFonts w:ascii="Arial" w:hAnsi="Arial" w:cs="Tahoma"/>
          <w:bCs/>
          <w:sz w:val="20"/>
        </w:rPr>
        <w:t xml:space="preserve">e gerek olmadan başvuru kabul edilir kapsam değişikliği gerekçeleri ile birlikte </w:t>
      </w:r>
      <w:r w:rsidR="002D5542" w:rsidRPr="0058661E">
        <w:rPr>
          <w:rFonts w:ascii="Arial" w:hAnsi="Arial" w:cs="Tahoma"/>
          <w:bCs/>
          <w:sz w:val="20"/>
        </w:rPr>
        <w:t>Belgelendirme Komitesinin onayına</w:t>
      </w:r>
      <w:r w:rsidRPr="0058661E">
        <w:rPr>
          <w:rFonts w:ascii="Arial" w:hAnsi="Arial" w:cs="Tahoma"/>
          <w:bCs/>
          <w:sz w:val="20"/>
        </w:rPr>
        <w:t xml:space="preserve"> sunulur. </w:t>
      </w:r>
    </w:p>
    <w:p w:rsidR="003A11B3" w:rsidRPr="0058661E" w:rsidRDefault="003A11B3" w:rsidP="009658BA">
      <w:pPr>
        <w:tabs>
          <w:tab w:val="num" w:pos="0"/>
          <w:tab w:val="left" w:pos="180"/>
          <w:tab w:val="left" w:pos="360"/>
          <w:tab w:val="left" w:pos="765"/>
          <w:tab w:val="left" w:pos="900"/>
          <w:tab w:val="left" w:pos="1080"/>
        </w:tabs>
        <w:suppressAutoHyphens/>
        <w:spacing w:before="0" w:after="0" w:line="360" w:lineRule="auto"/>
        <w:jc w:val="both"/>
        <w:rPr>
          <w:rFonts w:ascii="Arial" w:hAnsi="Arial" w:cs="Tahoma"/>
          <w:bCs/>
          <w:sz w:val="20"/>
        </w:rPr>
      </w:pPr>
    </w:p>
    <w:p w:rsidR="00776502" w:rsidRPr="0058661E" w:rsidRDefault="00776502" w:rsidP="009658BA">
      <w:pPr>
        <w:numPr>
          <w:ilvl w:val="0"/>
          <w:numId w:val="28"/>
        </w:numPr>
        <w:tabs>
          <w:tab w:val="num" w:pos="0"/>
          <w:tab w:val="left" w:pos="180"/>
          <w:tab w:val="left" w:pos="360"/>
          <w:tab w:val="left" w:pos="765"/>
          <w:tab w:val="left" w:pos="900"/>
          <w:tab w:val="left" w:pos="1080"/>
        </w:tabs>
        <w:suppressAutoHyphens/>
        <w:spacing w:before="0" w:after="0" w:line="360" w:lineRule="auto"/>
        <w:ind w:left="0" w:firstLine="0"/>
        <w:jc w:val="both"/>
        <w:rPr>
          <w:rFonts w:ascii="Arial" w:hAnsi="Arial" w:cs="Tahoma"/>
          <w:bCs/>
          <w:sz w:val="20"/>
        </w:rPr>
      </w:pPr>
      <w:r w:rsidRPr="0058661E">
        <w:rPr>
          <w:rFonts w:ascii="Arial" w:hAnsi="Arial" w:cs="Tahoma"/>
          <w:bCs/>
          <w:sz w:val="20"/>
        </w:rPr>
        <w:t xml:space="preserve">Kapsam değişikliği kesinlikle kabul edilemez durumu. Firma altyapı ve prosedürel olarak değişiklik yapılmasına yeterli değilse, tekrar </w:t>
      </w:r>
      <w:r w:rsidR="00D35A63">
        <w:rPr>
          <w:rFonts w:ascii="Arial" w:hAnsi="Arial" w:cs="Tahoma"/>
          <w:bCs/>
          <w:sz w:val="20"/>
        </w:rPr>
        <w:t>tetkik</w:t>
      </w:r>
      <w:r w:rsidRPr="0058661E">
        <w:rPr>
          <w:rFonts w:ascii="Arial" w:hAnsi="Arial" w:cs="Tahoma"/>
          <w:bCs/>
          <w:sz w:val="20"/>
        </w:rPr>
        <w:t xml:space="preserve">e bile gerek duyulmadan değişiklik kabul edilemez. Bu durum firmaya yazılı olarak gerekçeleri ile birlikte duyurulur. </w:t>
      </w:r>
    </w:p>
    <w:p w:rsidR="003A11B3" w:rsidRPr="0058661E" w:rsidRDefault="003A11B3" w:rsidP="009658BA">
      <w:pPr>
        <w:tabs>
          <w:tab w:val="num" w:pos="0"/>
          <w:tab w:val="left" w:pos="180"/>
          <w:tab w:val="left" w:pos="360"/>
          <w:tab w:val="left" w:pos="765"/>
          <w:tab w:val="left" w:pos="900"/>
          <w:tab w:val="left" w:pos="1080"/>
        </w:tabs>
        <w:suppressAutoHyphens/>
        <w:spacing w:before="0" w:after="0" w:line="360" w:lineRule="auto"/>
        <w:jc w:val="both"/>
        <w:rPr>
          <w:rFonts w:ascii="Arial" w:hAnsi="Arial" w:cs="Tahoma"/>
          <w:bCs/>
          <w:sz w:val="20"/>
        </w:rPr>
      </w:pPr>
    </w:p>
    <w:p w:rsidR="003A11B3" w:rsidRPr="0058661E" w:rsidRDefault="00776502" w:rsidP="009658BA">
      <w:pPr>
        <w:numPr>
          <w:ilvl w:val="0"/>
          <w:numId w:val="28"/>
        </w:numPr>
        <w:tabs>
          <w:tab w:val="num" w:pos="0"/>
          <w:tab w:val="left" w:pos="180"/>
          <w:tab w:val="left" w:pos="360"/>
          <w:tab w:val="left" w:pos="765"/>
          <w:tab w:val="left" w:pos="900"/>
          <w:tab w:val="left" w:pos="1080"/>
        </w:tabs>
        <w:suppressAutoHyphens/>
        <w:spacing w:before="0" w:after="0" w:line="360" w:lineRule="auto"/>
        <w:ind w:left="0" w:firstLine="0"/>
        <w:jc w:val="both"/>
        <w:rPr>
          <w:rFonts w:ascii="Arial" w:hAnsi="Arial" w:cs="Tahoma"/>
          <w:bCs/>
          <w:sz w:val="20"/>
        </w:rPr>
      </w:pPr>
      <w:r w:rsidRPr="0058661E">
        <w:rPr>
          <w:rFonts w:ascii="Arial" w:hAnsi="Arial" w:cs="Tahoma"/>
          <w:bCs/>
          <w:sz w:val="20"/>
        </w:rPr>
        <w:t xml:space="preserve">Tekrar </w:t>
      </w:r>
      <w:r w:rsidR="00D35A63">
        <w:rPr>
          <w:rFonts w:ascii="Arial" w:hAnsi="Arial" w:cs="Tahoma"/>
          <w:bCs/>
          <w:sz w:val="20"/>
        </w:rPr>
        <w:t>tetkik</w:t>
      </w:r>
      <w:r w:rsidRPr="0058661E">
        <w:rPr>
          <w:rFonts w:ascii="Arial" w:hAnsi="Arial" w:cs="Tahoma"/>
          <w:bCs/>
          <w:sz w:val="20"/>
        </w:rPr>
        <w:t xml:space="preserve"> yapılarak değişikliğe karar verilmesi. Değişiklik akreditasyon kapsamında ise;  ilk başvuru gibi değerlendirilerek işlem yapılır. Bu aşamada EK dokümanlara ihtiyaç varsa onlar istenilir. </w:t>
      </w:r>
      <w:r w:rsidR="00D35A63">
        <w:rPr>
          <w:rFonts w:ascii="Arial" w:hAnsi="Arial" w:cs="Tahoma"/>
          <w:bCs/>
          <w:sz w:val="20"/>
        </w:rPr>
        <w:t>Tetkik</w:t>
      </w:r>
      <w:r w:rsidRPr="0058661E">
        <w:rPr>
          <w:rFonts w:ascii="Arial" w:hAnsi="Arial" w:cs="Tahoma"/>
          <w:bCs/>
          <w:sz w:val="20"/>
        </w:rPr>
        <w:t xml:space="preserve">de değişiklikle ilgili iç </w:t>
      </w:r>
      <w:r w:rsidR="00D35A63">
        <w:rPr>
          <w:rFonts w:ascii="Arial" w:hAnsi="Arial" w:cs="Tahoma"/>
          <w:bCs/>
          <w:sz w:val="20"/>
        </w:rPr>
        <w:t>tetkik</w:t>
      </w:r>
      <w:r w:rsidRPr="0058661E">
        <w:rPr>
          <w:rFonts w:ascii="Arial" w:hAnsi="Arial" w:cs="Tahoma"/>
          <w:bCs/>
          <w:sz w:val="20"/>
        </w:rPr>
        <w:t xml:space="preserve"> ve yönetimin gözden geçirmesinin yapılması ön şarttır</w:t>
      </w:r>
      <w:r w:rsidR="009658BA" w:rsidRPr="0058661E">
        <w:rPr>
          <w:rFonts w:ascii="Arial" w:hAnsi="Arial" w:cs="Tahoma"/>
          <w:bCs/>
          <w:sz w:val="20"/>
        </w:rPr>
        <w:t xml:space="preserve">. </w:t>
      </w:r>
      <w:r w:rsidRPr="0058661E">
        <w:rPr>
          <w:rFonts w:ascii="Arial" w:hAnsi="Arial" w:cs="Tahoma"/>
          <w:bCs/>
          <w:sz w:val="20"/>
        </w:rPr>
        <w:t>Akreditasyon kapsamında olmayan değişiklik taleplerinde; bu durum organizasyona iletilir. Eğer organizasyonun kabul ederse yukarıda belirtilen kurallar doğrultusunda</w:t>
      </w:r>
      <w:r w:rsidR="002D5542" w:rsidRPr="0058661E">
        <w:rPr>
          <w:rFonts w:ascii="Arial" w:hAnsi="Arial" w:cs="Tahoma"/>
          <w:bCs/>
          <w:sz w:val="20"/>
        </w:rPr>
        <w:t xml:space="preserve"> </w:t>
      </w:r>
      <w:r w:rsidR="00D35A63">
        <w:rPr>
          <w:rFonts w:ascii="Arial" w:hAnsi="Arial" w:cs="Tahoma"/>
          <w:bCs/>
          <w:sz w:val="20"/>
        </w:rPr>
        <w:t>tetkik</w:t>
      </w:r>
      <w:r w:rsidR="002D5542" w:rsidRPr="0058661E">
        <w:rPr>
          <w:rFonts w:ascii="Arial" w:hAnsi="Arial" w:cs="Tahoma"/>
          <w:bCs/>
          <w:sz w:val="20"/>
        </w:rPr>
        <w:t xml:space="preserve"> gerçekleştirilir ve </w:t>
      </w:r>
      <w:r w:rsidRPr="0058661E">
        <w:rPr>
          <w:rFonts w:ascii="Arial" w:hAnsi="Arial" w:cs="Tahoma"/>
          <w:bCs/>
          <w:sz w:val="20"/>
        </w:rPr>
        <w:t xml:space="preserve"> </w:t>
      </w:r>
      <w:r w:rsidR="002D5542" w:rsidRPr="0058661E">
        <w:rPr>
          <w:rFonts w:ascii="Arial" w:hAnsi="Arial" w:cs="Tahoma"/>
          <w:bCs/>
          <w:sz w:val="20"/>
        </w:rPr>
        <w:t xml:space="preserve">Belgelendirme Komitesine </w:t>
      </w:r>
      <w:r w:rsidRPr="0058661E">
        <w:rPr>
          <w:rFonts w:ascii="Arial" w:hAnsi="Arial" w:cs="Tahoma"/>
          <w:bCs/>
          <w:sz w:val="20"/>
        </w:rPr>
        <w:t>karar için sunulur.</w:t>
      </w:r>
    </w:p>
    <w:p w:rsidR="009658BA" w:rsidRPr="0058661E" w:rsidRDefault="00776502" w:rsidP="009658BA">
      <w:pPr>
        <w:tabs>
          <w:tab w:val="num" w:pos="0"/>
          <w:tab w:val="left" w:pos="180"/>
          <w:tab w:val="left" w:pos="360"/>
        </w:tabs>
        <w:spacing w:line="360" w:lineRule="auto"/>
        <w:jc w:val="both"/>
        <w:rPr>
          <w:rFonts w:ascii="Arial" w:hAnsi="Arial" w:cs="Tahoma"/>
          <w:bCs/>
          <w:sz w:val="20"/>
        </w:rPr>
      </w:pPr>
      <w:r w:rsidRPr="0058661E">
        <w:rPr>
          <w:rFonts w:ascii="Arial" w:hAnsi="Arial" w:cs="Tahoma"/>
          <w:bCs/>
          <w:sz w:val="20"/>
        </w:rPr>
        <w:t xml:space="preserve">Belgelendirilen kuruluş her hangi bir proses veya kapsam değişikliğini kuruluşun isteğine bağlı kalmaksızın iletmesi konusunda uyarılır. </w:t>
      </w:r>
    </w:p>
    <w:p w:rsidR="003A11B3" w:rsidRPr="0058661E" w:rsidRDefault="00776502" w:rsidP="009658BA">
      <w:pPr>
        <w:tabs>
          <w:tab w:val="num" w:pos="0"/>
          <w:tab w:val="left" w:pos="180"/>
          <w:tab w:val="left" w:pos="360"/>
        </w:tabs>
        <w:spacing w:line="360" w:lineRule="auto"/>
        <w:jc w:val="both"/>
        <w:rPr>
          <w:rFonts w:ascii="Arial" w:hAnsi="Arial" w:cs="Tahoma"/>
          <w:b/>
          <w:bCs/>
          <w:sz w:val="20"/>
        </w:rPr>
      </w:pPr>
      <w:r w:rsidRPr="0058661E">
        <w:rPr>
          <w:rFonts w:ascii="Arial" w:hAnsi="Arial" w:cs="Tahoma"/>
          <w:bCs/>
          <w:sz w:val="20"/>
        </w:rPr>
        <w:t>ISO 22000</w:t>
      </w:r>
      <w:r w:rsidR="00790C28" w:rsidRPr="0058661E">
        <w:rPr>
          <w:rFonts w:ascii="Arial" w:hAnsi="Arial" w:cs="Tahoma"/>
          <w:bCs/>
          <w:sz w:val="20"/>
        </w:rPr>
        <w:t xml:space="preserve"> </w:t>
      </w:r>
      <w:r w:rsidRPr="0058661E">
        <w:rPr>
          <w:rFonts w:ascii="Arial" w:hAnsi="Arial" w:cs="Tahoma"/>
          <w:bCs/>
          <w:sz w:val="20"/>
        </w:rPr>
        <w:t xml:space="preserve">belgelendirmesinde kapsam değişikliği talebinde bulunulması durumunda ön şart ve operasyonel ön şart koşulları gerektirip gerektirmediği kontrol edilir. Değişiklik kapsamı önceki belirlenen risk değerlendirmesi ve HACCP çalışmaları içinde olup olmadığı kontrol edilir. Değilse o konu ile ilgili risk değerlendirmesi ve HACCP çalışmaları istenir. Bu değerlendirmede 1. Aşama </w:t>
      </w:r>
      <w:r w:rsidR="00D35A63">
        <w:rPr>
          <w:rFonts w:ascii="Arial" w:hAnsi="Arial" w:cs="Tahoma"/>
          <w:bCs/>
          <w:sz w:val="20"/>
        </w:rPr>
        <w:t>tetkik</w:t>
      </w:r>
      <w:r w:rsidRPr="0058661E">
        <w:rPr>
          <w:rFonts w:ascii="Arial" w:hAnsi="Arial" w:cs="Tahoma"/>
          <w:bCs/>
          <w:sz w:val="20"/>
        </w:rPr>
        <w:t xml:space="preserve">i gerektirip gerektirmediği değerlendirilir.              </w:t>
      </w:r>
    </w:p>
    <w:p w:rsidR="00776502" w:rsidRPr="0058661E" w:rsidRDefault="00776502" w:rsidP="009658BA">
      <w:pPr>
        <w:tabs>
          <w:tab w:val="num" w:pos="0"/>
          <w:tab w:val="left" w:pos="180"/>
          <w:tab w:val="left" w:pos="360"/>
        </w:tabs>
        <w:spacing w:line="360" w:lineRule="auto"/>
        <w:jc w:val="both"/>
        <w:rPr>
          <w:rFonts w:ascii="Arial" w:hAnsi="Arial" w:cs="Tahoma"/>
          <w:b/>
          <w:bCs/>
          <w:sz w:val="20"/>
        </w:rPr>
      </w:pPr>
      <w:r w:rsidRPr="0058661E">
        <w:rPr>
          <w:rFonts w:ascii="Arial" w:hAnsi="Arial" w:cs="Tahoma"/>
          <w:bCs/>
          <w:sz w:val="20"/>
        </w:rPr>
        <w:t xml:space="preserve">Kapsam değişikliği,  gözetim </w:t>
      </w:r>
      <w:r w:rsidR="00D35A63">
        <w:rPr>
          <w:rFonts w:ascii="Arial" w:hAnsi="Arial" w:cs="Tahoma"/>
          <w:bCs/>
          <w:sz w:val="20"/>
        </w:rPr>
        <w:t>tetkik</w:t>
      </w:r>
      <w:r w:rsidRPr="0058661E">
        <w:rPr>
          <w:rFonts w:ascii="Arial" w:hAnsi="Arial" w:cs="Tahoma"/>
          <w:bCs/>
          <w:sz w:val="20"/>
        </w:rPr>
        <w:t xml:space="preserve">leri esnasında gerçekleştirilebilir. Gözetim </w:t>
      </w:r>
      <w:r w:rsidR="00D35A63">
        <w:rPr>
          <w:rFonts w:ascii="Arial" w:hAnsi="Arial" w:cs="Tahoma"/>
          <w:bCs/>
          <w:sz w:val="20"/>
        </w:rPr>
        <w:t>tetkik</w:t>
      </w:r>
      <w:r w:rsidRPr="0058661E">
        <w:rPr>
          <w:rFonts w:ascii="Arial" w:hAnsi="Arial" w:cs="Tahoma"/>
          <w:bCs/>
          <w:sz w:val="20"/>
        </w:rPr>
        <w:t xml:space="preserve">leri ile birlikte yapıldığında ilave süre ve uzman gerektirebilir. </w:t>
      </w:r>
      <w:r w:rsidR="00D35A63">
        <w:rPr>
          <w:rFonts w:ascii="Arial" w:hAnsi="Arial" w:cs="Tahoma"/>
          <w:bCs/>
          <w:sz w:val="20"/>
        </w:rPr>
        <w:t>Tetkik</w:t>
      </w:r>
      <w:r w:rsidRPr="0058661E">
        <w:rPr>
          <w:rFonts w:ascii="Arial" w:hAnsi="Arial" w:cs="Tahoma"/>
          <w:bCs/>
          <w:sz w:val="20"/>
        </w:rPr>
        <w:t xml:space="preserve"> esnasında gelen kapsam genişletme talepleri</w:t>
      </w:r>
      <w:r w:rsidR="00040745" w:rsidRPr="0058661E">
        <w:rPr>
          <w:rFonts w:ascii="Arial" w:hAnsi="Arial" w:cs="Tahoma"/>
          <w:bCs/>
          <w:sz w:val="20"/>
        </w:rPr>
        <w:t xml:space="preserve">nde Başdenetçinin uygun önerisiyle </w:t>
      </w:r>
      <w:r w:rsidR="00BE6AC3" w:rsidRPr="0058661E">
        <w:rPr>
          <w:rFonts w:ascii="Arial" w:hAnsi="Arial" w:cs="Tahoma"/>
          <w:bCs/>
          <w:sz w:val="20"/>
        </w:rPr>
        <w:t xml:space="preserve">(Objektif delilleri bulması durumuyla) </w:t>
      </w:r>
      <w:r w:rsidR="00040745" w:rsidRPr="0058661E">
        <w:rPr>
          <w:rFonts w:ascii="Arial" w:hAnsi="Arial" w:cs="Tahoma"/>
          <w:bCs/>
          <w:sz w:val="20"/>
        </w:rPr>
        <w:t>birlikte  Merkez ofise b</w:t>
      </w:r>
      <w:r w:rsidR="00713C61" w:rsidRPr="0058661E">
        <w:rPr>
          <w:rFonts w:ascii="Arial" w:hAnsi="Arial" w:cs="Tahoma"/>
          <w:bCs/>
          <w:sz w:val="20"/>
        </w:rPr>
        <w:t>ildirmesiyle Op</w:t>
      </w:r>
      <w:r w:rsidR="00BE6AC3" w:rsidRPr="0058661E">
        <w:rPr>
          <w:rFonts w:ascii="Arial" w:hAnsi="Arial" w:cs="Tahoma"/>
          <w:bCs/>
          <w:sz w:val="20"/>
        </w:rPr>
        <w:t xml:space="preserve">erasyon müdürü onayı ile ( </w:t>
      </w:r>
      <w:r w:rsidR="00D35A63">
        <w:rPr>
          <w:rFonts w:ascii="Arial" w:hAnsi="Arial" w:cs="Tahoma"/>
          <w:bCs/>
          <w:sz w:val="20"/>
        </w:rPr>
        <w:t>tetkik</w:t>
      </w:r>
      <w:r w:rsidR="00BE6AC3" w:rsidRPr="0058661E">
        <w:rPr>
          <w:rFonts w:ascii="Arial" w:hAnsi="Arial" w:cs="Tahoma"/>
          <w:bCs/>
          <w:sz w:val="20"/>
        </w:rPr>
        <w:t xml:space="preserve"> adam/ gün sayısı,uygun nace v.b ) karar verilir.</w:t>
      </w:r>
    </w:p>
    <w:p w:rsidR="008A006E" w:rsidRPr="0058661E" w:rsidRDefault="00BE6AC3" w:rsidP="009658BA">
      <w:pPr>
        <w:tabs>
          <w:tab w:val="num" w:pos="0"/>
          <w:tab w:val="left" w:pos="180"/>
          <w:tab w:val="left" w:pos="360"/>
        </w:tabs>
        <w:spacing w:line="360" w:lineRule="auto"/>
        <w:jc w:val="both"/>
        <w:rPr>
          <w:rFonts w:ascii="Arial" w:hAnsi="Arial" w:cs="Tahoma"/>
          <w:sz w:val="20"/>
        </w:rPr>
      </w:pPr>
      <w:r w:rsidRPr="0058661E">
        <w:rPr>
          <w:rFonts w:ascii="Arial" w:hAnsi="Arial" w:cs="Tahoma"/>
          <w:sz w:val="20"/>
        </w:rPr>
        <w:t>Belgelendirme</w:t>
      </w:r>
      <w:r w:rsidR="003578D4" w:rsidRPr="0058661E">
        <w:rPr>
          <w:rFonts w:ascii="Arial" w:hAnsi="Arial" w:cs="Tahoma"/>
          <w:sz w:val="20"/>
        </w:rPr>
        <w:t xml:space="preserve"> </w:t>
      </w:r>
      <w:r w:rsidR="00D832EC" w:rsidRPr="0058661E">
        <w:rPr>
          <w:rFonts w:ascii="Arial" w:hAnsi="Arial" w:cs="Tahoma"/>
          <w:sz w:val="20"/>
        </w:rPr>
        <w:t>Müdürü değişen şartları, mevcut kapsamı ve uygulanamayan faaliyetleri göz önüne alarak değerlendirmesini yapar ve kararını verir. Verilen kapsam daraltılması ile ilgili karar belgeli kuruluşa, itiraz hakkı olduğu da belirtilerek yazılı olarak bildirilir.</w:t>
      </w:r>
    </w:p>
    <w:p w:rsidR="008A006E" w:rsidRPr="00715B93" w:rsidRDefault="008A006E" w:rsidP="009658BA">
      <w:pPr>
        <w:tabs>
          <w:tab w:val="num" w:pos="0"/>
          <w:tab w:val="left" w:pos="180"/>
          <w:tab w:val="left" w:pos="360"/>
        </w:tabs>
        <w:spacing w:line="360" w:lineRule="auto"/>
        <w:jc w:val="both"/>
        <w:rPr>
          <w:rFonts w:ascii="Arial" w:hAnsi="Arial" w:cs="Tahoma"/>
          <w:sz w:val="20"/>
        </w:rPr>
      </w:pPr>
      <w:r w:rsidRPr="0058661E">
        <w:rPr>
          <w:rFonts w:ascii="Arial" w:hAnsi="Arial" w:cs="Tahoma"/>
          <w:sz w:val="20"/>
        </w:rPr>
        <w:t xml:space="preserve">Kapsamın daraltılması ile ilgili bilgi müşteri ve diğer tüm kuruluşlara iletilir ve halka açık bilgiler ile diğer kayıt ve </w:t>
      </w:r>
      <w:r w:rsidRPr="00715B93">
        <w:rPr>
          <w:rFonts w:ascii="Arial" w:hAnsi="Arial" w:cs="Tahoma"/>
          <w:sz w:val="20"/>
        </w:rPr>
        <w:t xml:space="preserve">listeler güncellenir. </w:t>
      </w:r>
    </w:p>
    <w:p w:rsidR="00142EF6" w:rsidRDefault="00D832EC" w:rsidP="00925311">
      <w:pPr>
        <w:tabs>
          <w:tab w:val="num" w:pos="0"/>
          <w:tab w:val="num" w:pos="540"/>
          <w:tab w:val="left" w:pos="900"/>
          <w:tab w:val="left" w:pos="1800"/>
        </w:tabs>
        <w:spacing w:before="0" w:after="0" w:line="360" w:lineRule="auto"/>
        <w:rPr>
          <w:rFonts w:ascii="Arial" w:hAnsi="Arial" w:cs="Tahoma"/>
          <w:sz w:val="20"/>
        </w:rPr>
      </w:pPr>
      <w:r w:rsidRPr="00715B93">
        <w:rPr>
          <w:rFonts w:ascii="Arial" w:hAnsi="Arial" w:cs="Tahoma"/>
          <w:sz w:val="20"/>
        </w:rPr>
        <w:t xml:space="preserve">Belge kapsamının genişletilmesi </w:t>
      </w:r>
      <w:r w:rsidR="006D5E38" w:rsidRPr="00715B93">
        <w:rPr>
          <w:rFonts w:ascii="Arial" w:hAnsi="Arial" w:cs="Tahoma"/>
          <w:sz w:val="20"/>
        </w:rPr>
        <w:t>yeniden planlanacak bir tetkik çerçevesinde</w:t>
      </w:r>
      <w:r w:rsidRPr="00715B93">
        <w:rPr>
          <w:rFonts w:ascii="Arial" w:hAnsi="Arial" w:cs="Tahoma"/>
          <w:sz w:val="20"/>
        </w:rPr>
        <w:t xml:space="preserve"> ele alınır ve </w:t>
      </w:r>
      <w:r w:rsidR="00925311" w:rsidRPr="00715B93">
        <w:rPr>
          <w:rFonts w:ascii="Arial" w:hAnsi="Arial" w:cs="Tahoma"/>
          <w:sz w:val="20"/>
          <w:lang w:val="sv-SE"/>
        </w:rPr>
        <w:t xml:space="preserve">PR.BEL.07 Belgelendirme Prosedürüne </w:t>
      </w:r>
      <w:r w:rsidRPr="00715B93">
        <w:rPr>
          <w:rFonts w:ascii="Arial" w:hAnsi="Arial" w:cs="Tahoma"/>
          <w:sz w:val="20"/>
        </w:rPr>
        <w:t xml:space="preserve">göre uygulanır. </w:t>
      </w:r>
    </w:p>
    <w:p w:rsidR="00715B93" w:rsidRPr="00715B93" w:rsidRDefault="00715B93" w:rsidP="00925311">
      <w:pPr>
        <w:tabs>
          <w:tab w:val="num" w:pos="0"/>
          <w:tab w:val="num" w:pos="540"/>
          <w:tab w:val="left" w:pos="900"/>
          <w:tab w:val="left" w:pos="1800"/>
        </w:tabs>
        <w:spacing w:before="0" w:after="0" w:line="360" w:lineRule="auto"/>
        <w:rPr>
          <w:rFonts w:ascii="Arial" w:hAnsi="Arial" w:cs="Tahoma"/>
          <w:sz w:val="20"/>
          <w:lang w:val="sv-SE"/>
        </w:rPr>
      </w:pPr>
    </w:p>
    <w:p w:rsidR="004074B6" w:rsidRPr="0058661E" w:rsidRDefault="004074B6" w:rsidP="00421F55">
      <w:pPr>
        <w:numPr>
          <w:ilvl w:val="0"/>
          <w:numId w:val="3"/>
        </w:numPr>
        <w:tabs>
          <w:tab w:val="clear" w:pos="720"/>
          <w:tab w:val="num" w:pos="0"/>
          <w:tab w:val="num" w:pos="540"/>
          <w:tab w:val="left" w:pos="900"/>
          <w:tab w:val="left" w:pos="1080"/>
        </w:tabs>
        <w:spacing w:before="0" w:after="120"/>
        <w:ind w:left="0" w:firstLine="0"/>
        <w:jc w:val="both"/>
        <w:rPr>
          <w:rFonts w:ascii="Arial" w:hAnsi="Arial" w:cs="Tahoma"/>
          <w:b/>
          <w:sz w:val="20"/>
        </w:rPr>
      </w:pPr>
      <w:r w:rsidRPr="0058661E">
        <w:rPr>
          <w:rFonts w:ascii="Arial" w:hAnsi="Arial" w:cs="Tahoma"/>
          <w:b/>
          <w:sz w:val="20"/>
        </w:rPr>
        <w:t>İLGİLİ DÖKÜMANLAR</w:t>
      </w:r>
    </w:p>
    <w:p w:rsidR="008B3365" w:rsidRDefault="008B3365" w:rsidP="009658BA">
      <w:pPr>
        <w:tabs>
          <w:tab w:val="num" w:pos="0"/>
          <w:tab w:val="num" w:pos="540"/>
          <w:tab w:val="left" w:pos="900"/>
          <w:tab w:val="left" w:pos="1800"/>
        </w:tabs>
        <w:spacing w:before="0" w:after="0" w:line="360" w:lineRule="auto"/>
        <w:rPr>
          <w:rFonts w:ascii="Arial" w:hAnsi="Arial" w:cs="Tahoma"/>
          <w:sz w:val="20"/>
          <w:lang w:val="sv-SE"/>
        </w:rPr>
      </w:pPr>
      <w:r>
        <w:rPr>
          <w:rFonts w:ascii="Arial" w:hAnsi="Arial" w:cs="Tahoma"/>
          <w:sz w:val="20"/>
          <w:lang w:val="sv-SE"/>
        </w:rPr>
        <w:t>PR.BEL.07 Belgelendirme Prosedürü</w:t>
      </w:r>
    </w:p>
    <w:p w:rsidR="00421F55" w:rsidRPr="0058661E" w:rsidRDefault="004074B6" w:rsidP="009658BA">
      <w:pPr>
        <w:tabs>
          <w:tab w:val="num" w:pos="0"/>
          <w:tab w:val="num" w:pos="540"/>
          <w:tab w:val="left" w:pos="900"/>
          <w:tab w:val="left" w:pos="1800"/>
        </w:tabs>
        <w:spacing w:before="0" w:after="0" w:line="360" w:lineRule="auto"/>
        <w:rPr>
          <w:rFonts w:ascii="Arial" w:hAnsi="Arial" w:cs="Tahoma"/>
          <w:sz w:val="20"/>
          <w:lang w:val="sv-SE"/>
        </w:rPr>
      </w:pPr>
      <w:r w:rsidRPr="0058661E">
        <w:rPr>
          <w:rFonts w:ascii="Arial" w:hAnsi="Arial" w:cs="Tahoma"/>
          <w:sz w:val="20"/>
          <w:lang w:val="sv-SE"/>
        </w:rPr>
        <w:t>TL</w:t>
      </w:r>
      <w:r w:rsidR="00D16EC1" w:rsidRPr="0058661E">
        <w:rPr>
          <w:rFonts w:ascii="Arial" w:hAnsi="Arial" w:cs="Tahoma"/>
          <w:sz w:val="20"/>
          <w:lang w:val="sv-SE"/>
        </w:rPr>
        <w:t>.</w:t>
      </w:r>
      <w:r w:rsidR="00E472B2" w:rsidRPr="0058661E">
        <w:rPr>
          <w:rFonts w:ascii="Arial" w:hAnsi="Arial" w:cs="Tahoma"/>
          <w:sz w:val="20"/>
          <w:lang w:val="sv-SE"/>
        </w:rPr>
        <w:t xml:space="preserve"> BEL</w:t>
      </w:r>
      <w:r w:rsidR="00B01A54" w:rsidRPr="0058661E">
        <w:rPr>
          <w:rFonts w:ascii="Arial" w:hAnsi="Arial" w:cs="Tahoma"/>
          <w:sz w:val="20"/>
          <w:lang w:val="sv-SE"/>
        </w:rPr>
        <w:t xml:space="preserve">. </w:t>
      </w:r>
      <w:r w:rsidR="00421F55" w:rsidRPr="0058661E">
        <w:rPr>
          <w:rFonts w:ascii="Arial" w:hAnsi="Arial" w:cs="Tahoma"/>
          <w:sz w:val="20"/>
          <w:lang w:val="sv-SE"/>
        </w:rPr>
        <w:t xml:space="preserve">05 </w:t>
      </w:r>
      <w:r w:rsidR="003E27FF" w:rsidRPr="0058661E">
        <w:rPr>
          <w:rFonts w:ascii="Arial" w:hAnsi="Arial" w:cs="Tahoma"/>
          <w:sz w:val="20"/>
          <w:lang w:val="sv-SE"/>
        </w:rPr>
        <w:t>Logo</w:t>
      </w:r>
      <w:r w:rsidR="009E6316" w:rsidRPr="0058661E">
        <w:rPr>
          <w:rFonts w:ascii="Arial" w:hAnsi="Arial" w:cs="Tahoma"/>
          <w:sz w:val="20"/>
          <w:lang w:val="sv-SE"/>
        </w:rPr>
        <w:t xml:space="preserve"> </w:t>
      </w:r>
      <w:r w:rsidR="003E27FF" w:rsidRPr="0058661E">
        <w:rPr>
          <w:rFonts w:ascii="Arial" w:hAnsi="Arial" w:cs="Tahoma"/>
          <w:sz w:val="20"/>
          <w:lang w:val="sv-SE"/>
        </w:rPr>
        <w:t>Kullanma</w:t>
      </w:r>
      <w:r w:rsidR="009E6316" w:rsidRPr="0058661E">
        <w:rPr>
          <w:rFonts w:ascii="Arial" w:hAnsi="Arial" w:cs="Tahoma"/>
          <w:sz w:val="20"/>
          <w:lang w:val="sv-SE"/>
        </w:rPr>
        <w:t xml:space="preserve"> </w:t>
      </w:r>
      <w:r w:rsidRPr="0058661E">
        <w:rPr>
          <w:rFonts w:ascii="Arial" w:hAnsi="Arial" w:cs="Tahoma"/>
          <w:sz w:val="20"/>
          <w:lang w:val="sv-SE"/>
        </w:rPr>
        <w:t>Talimatı                                                                                                                                      FR</w:t>
      </w:r>
      <w:r w:rsidR="00142EF6" w:rsidRPr="0058661E">
        <w:rPr>
          <w:rFonts w:ascii="Arial" w:hAnsi="Arial" w:cs="Tahoma"/>
          <w:sz w:val="20"/>
          <w:lang w:val="sv-SE"/>
        </w:rPr>
        <w:t>.</w:t>
      </w:r>
      <w:r w:rsidR="00E472B2" w:rsidRPr="0058661E">
        <w:rPr>
          <w:rFonts w:ascii="Arial" w:hAnsi="Arial" w:cs="Tahoma"/>
          <w:sz w:val="20"/>
          <w:lang w:val="sv-SE"/>
        </w:rPr>
        <w:t xml:space="preserve"> BEL</w:t>
      </w:r>
      <w:r w:rsidR="00B01A54" w:rsidRPr="0058661E">
        <w:rPr>
          <w:rFonts w:ascii="Arial" w:hAnsi="Arial" w:cs="Tahoma"/>
          <w:sz w:val="20"/>
          <w:lang w:val="sv-SE"/>
        </w:rPr>
        <w:t xml:space="preserve">. </w:t>
      </w:r>
      <w:r w:rsidR="00142EF6" w:rsidRPr="0058661E">
        <w:rPr>
          <w:rFonts w:ascii="Arial" w:hAnsi="Arial" w:cs="Tahoma"/>
          <w:sz w:val="20"/>
          <w:lang w:val="sv-SE"/>
        </w:rPr>
        <w:t>38</w:t>
      </w:r>
      <w:r w:rsidR="00421F55" w:rsidRPr="0058661E">
        <w:rPr>
          <w:rFonts w:ascii="Arial" w:hAnsi="Arial" w:cs="Tahoma"/>
          <w:sz w:val="20"/>
          <w:lang w:val="sv-SE"/>
        </w:rPr>
        <w:t xml:space="preserve"> </w:t>
      </w:r>
      <w:r w:rsidR="003E27FF" w:rsidRPr="0058661E">
        <w:rPr>
          <w:rFonts w:ascii="Arial" w:hAnsi="Arial" w:cs="Tahoma"/>
          <w:sz w:val="20"/>
          <w:lang w:val="sv-SE"/>
        </w:rPr>
        <w:t>Belgelendirme</w:t>
      </w:r>
      <w:r w:rsidR="009658BA" w:rsidRPr="0058661E">
        <w:rPr>
          <w:rFonts w:ascii="Arial" w:hAnsi="Arial" w:cs="Tahoma"/>
          <w:sz w:val="20"/>
          <w:lang w:val="sv-SE"/>
        </w:rPr>
        <w:t xml:space="preserve"> </w:t>
      </w:r>
      <w:r w:rsidR="00D16EC1" w:rsidRPr="0058661E">
        <w:rPr>
          <w:rFonts w:ascii="Arial" w:hAnsi="Arial" w:cs="Tahoma"/>
          <w:sz w:val="20"/>
          <w:lang w:val="sv-SE"/>
        </w:rPr>
        <w:t>Karar</w:t>
      </w:r>
      <w:r w:rsidR="009658BA" w:rsidRPr="0058661E">
        <w:rPr>
          <w:rFonts w:ascii="Arial" w:hAnsi="Arial" w:cs="Tahoma"/>
          <w:sz w:val="20"/>
          <w:lang w:val="sv-SE"/>
        </w:rPr>
        <w:t xml:space="preserve"> </w:t>
      </w:r>
      <w:r w:rsidRPr="0058661E">
        <w:rPr>
          <w:rFonts w:ascii="Arial" w:hAnsi="Arial" w:cs="Tahoma"/>
          <w:sz w:val="20"/>
          <w:lang w:val="sv-SE"/>
        </w:rPr>
        <w:t xml:space="preserve">Formu                                                                                                        </w:t>
      </w:r>
    </w:p>
    <w:p w:rsidR="00267372" w:rsidRDefault="004074B6" w:rsidP="009658BA">
      <w:pPr>
        <w:tabs>
          <w:tab w:val="num" w:pos="0"/>
          <w:tab w:val="num" w:pos="540"/>
          <w:tab w:val="left" w:pos="900"/>
          <w:tab w:val="left" w:pos="1800"/>
        </w:tabs>
        <w:spacing w:before="0" w:after="0" w:line="360" w:lineRule="auto"/>
        <w:rPr>
          <w:rFonts w:ascii="Arial" w:hAnsi="Arial" w:cs="Tahoma"/>
          <w:sz w:val="20"/>
          <w:lang w:val="sv-SE"/>
        </w:rPr>
      </w:pPr>
      <w:r w:rsidRPr="0058661E">
        <w:rPr>
          <w:rFonts w:ascii="Arial" w:hAnsi="Arial" w:cs="Tahoma"/>
          <w:sz w:val="20"/>
          <w:lang w:val="sv-SE"/>
        </w:rPr>
        <w:t>FR</w:t>
      </w:r>
      <w:r w:rsidR="00FE7BD5" w:rsidRPr="0058661E">
        <w:rPr>
          <w:rFonts w:ascii="Arial" w:hAnsi="Arial" w:cs="Tahoma"/>
          <w:sz w:val="20"/>
          <w:lang w:val="sv-SE"/>
        </w:rPr>
        <w:t>.</w:t>
      </w:r>
      <w:r w:rsidR="009E6316" w:rsidRPr="0058661E">
        <w:rPr>
          <w:rFonts w:ascii="Arial" w:hAnsi="Arial" w:cs="Tahoma"/>
          <w:sz w:val="20"/>
          <w:lang w:val="sv-SE"/>
        </w:rPr>
        <w:t xml:space="preserve"> </w:t>
      </w:r>
      <w:r w:rsidR="00E472B2" w:rsidRPr="0058661E">
        <w:rPr>
          <w:rFonts w:ascii="Arial" w:hAnsi="Arial" w:cs="Tahoma"/>
          <w:sz w:val="20"/>
          <w:lang w:val="sv-SE"/>
        </w:rPr>
        <w:t>BEL</w:t>
      </w:r>
      <w:r w:rsidR="00B01A54" w:rsidRPr="0058661E">
        <w:rPr>
          <w:rFonts w:ascii="Arial" w:hAnsi="Arial" w:cs="Tahoma"/>
          <w:sz w:val="20"/>
          <w:lang w:val="sv-SE"/>
        </w:rPr>
        <w:t>.</w:t>
      </w:r>
      <w:r w:rsidR="00FE7BD5" w:rsidRPr="0058661E">
        <w:rPr>
          <w:rFonts w:ascii="Arial" w:hAnsi="Arial" w:cs="Tahoma"/>
          <w:sz w:val="20"/>
          <w:lang w:val="sv-SE"/>
        </w:rPr>
        <w:t>43</w:t>
      </w:r>
      <w:r w:rsidRPr="0058661E">
        <w:rPr>
          <w:rFonts w:ascii="Arial" w:hAnsi="Arial" w:cs="Tahoma"/>
          <w:sz w:val="20"/>
          <w:lang w:val="sv-SE"/>
        </w:rPr>
        <w:t xml:space="preserve"> </w:t>
      </w:r>
      <w:r w:rsidR="00FE7BD5" w:rsidRPr="0058661E">
        <w:rPr>
          <w:rFonts w:ascii="Arial" w:hAnsi="Arial" w:cs="Tahoma"/>
          <w:sz w:val="20"/>
          <w:lang w:val="sv-SE"/>
        </w:rPr>
        <w:t>Belgelendirme</w:t>
      </w:r>
      <w:r w:rsidR="00454A98" w:rsidRPr="0058661E">
        <w:rPr>
          <w:rFonts w:ascii="Arial" w:hAnsi="Arial" w:cs="Tahoma"/>
          <w:sz w:val="20"/>
          <w:lang w:val="sv-SE"/>
        </w:rPr>
        <w:t xml:space="preserve"> Takip Formu</w:t>
      </w:r>
    </w:p>
    <w:p w:rsidR="00715B93" w:rsidRPr="0058661E" w:rsidRDefault="00715B93" w:rsidP="009658BA">
      <w:pPr>
        <w:tabs>
          <w:tab w:val="num" w:pos="0"/>
          <w:tab w:val="num" w:pos="540"/>
          <w:tab w:val="left" w:pos="900"/>
          <w:tab w:val="left" w:pos="1800"/>
        </w:tabs>
        <w:spacing w:before="0" w:after="0" w:line="360" w:lineRule="auto"/>
        <w:rPr>
          <w:rFonts w:ascii="Arial" w:hAnsi="Arial" w:cs="Tahoma"/>
          <w:sz w:val="20"/>
          <w:lang w:val="sv-SE"/>
        </w:rPr>
      </w:pPr>
    </w:p>
    <w:p w:rsidR="004074B6" w:rsidRPr="0058661E" w:rsidRDefault="004074B6" w:rsidP="00421F55">
      <w:pPr>
        <w:numPr>
          <w:ilvl w:val="0"/>
          <w:numId w:val="9"/>
        </w:numPr>
        <w:tabs>
          <w:tab w:val="clear" w:pos="360"/>
          <w:tab w:val="num" w:pos="0"/>
          <w:tab w:val="num" w:pos="540"/>
          <w:tab w:val="left" w:pos="900"/>
          <w:tab w:val="left" w:pos="1080"/>
        </w:tabs>
        <w:spacing w:before="0" w:after="120"/>
        <w:ind w:left="0" w:firstLine="0"/>
        <w:jc w:val="both"/>
        <w:rPr>
          <w:rFonts w:ascii="Arial" w:hAnsi="Arial" w:cs="Tahoma"/>
          <w:b/>
          <w:color w:val="000000"/>
          <w:sz w:val="20"/>
        </w:rPr>
      </w:pPr>
      <w:r w:rsidRPr="0058661E">
        <w:rPr>
          <w:rFonts w:ascii="Arial" w:hAnsi="Arial" w:cs="Tahoma"/>
          <w:b/>
          <w:color w:val="000000"/>
          <w:sz w:val="20"/>
        </w:rPr>
        <w:t>REVİZYON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1695"/>
        <w:gridCol w:w="2340"/>
        <w:gridCol w:w="3725"/>
      </w:tblGrid>
      <w:tr w:rsidR="004074B6" w:rsidRPr="0058661E" w:rsidTr="00793A30">
        <w:trPr>
          <w:trHeight w:val="562"/>
        </w:trPr>
        <w:tc>
          <w:tcPr>
            <w:tcW w:w="2373" w:type="dxa"/>
          </w:tcPr>
          <w:p w:rsidR="004074B6" w:rsidRPr="0058661E" w:rsidRDefault="004074B6" w:rsidP="00793A30">
            <w:pPr>
              <w:tabs>
                <w:tab w:val="num" w:pos="0"/>
                <w:tab w:val="num" w:pos="540"/>
                <w:tab w:val="left" w:pos="900"/>
                <w:tab w:val="left" w:pos="1080"/>
              </w:tabs>
              <w:spacing w:before="0" w:after="120"/>
              <w:jc w:val="center"/>
              <w:rPr>
                <w:rFonts w:ascii="Arial" w:hAnsi="Arial" w:cs="Tahoma"/>
                <w:b/>
                <w:color w:val="000000"/>
                <w:sz w:val="20"/>
              </w:rPr>
            </w:pPr>
            <w:r w:rsidRPr="0058661E">
              <w:rPr>
                <w:rFonts w:ascii="Arial" w:hAnsi="Arial" w:cs="Tahoma"/>
                <w:b/>
                <w:color w:val="000000"/>
                <w:sz w:val="20"/>
              </w:rPr>
              <w:t>Revizyon Tarihi</w:t>
            </w:r>
          </w:p>
        </w:tc>
        <w:tc>
          <w:tcPr>
            <w:tcW w:w="1695" w:type="dxa"/>
          </w:tcPr>
          <w:p w:rsidR="004074B6" w:rsidRPr="0058661E" w:rsidRDefault="004074B6" w:rsidP="00793A30">
            <w:pPr>
              <w:tabs>
                <w:tab w:val="num" w:pos="0"/>
                <w:tab w:val="num" w:pos="540"/>
                <w:tab w:val="left" w:pos="900"/>
                <w:tab w:val="left" w:pos="939"/>
                <w:tab w:val="left" w:pos="1080"/>
              </w:tabs>
              <w:spacing w:before="0" w:after="120"/>
              <w:jc w:val="center"/>
              <w:rPr>
                <w:rFonts w:ascii="Arial" w:hAnsi="Arial" w:cs="Tahoma"/>
                <w:b/>
                <w:color w:val="000000"/>
                <w:sz w:val="20"/>
              </w:rPr>
            </w:pPr>
            <w:r w:rsidRPr="0058661E">
              <w:rPr>
                <w:rFonts w:ascii="Arial" w:hAnsi="Arial" w:cs="Tahoma"/>
                <w:b/>
                <w:color w:val="000000"/>
                <w:sz w:val="20"/>
              </w:rPr>
              <w:t>Revizyon No</w:t>
            </w:r>
          </w:p>
        </w:tc>
        <w:tc>
          <w:tcPr>
            <w:tcW w:w="2340" w:type="dxa"/>
          </w:tcPr>
          <w:p w:rsidR="004074B6" w:rsidRPr="0058661E" w:rsidRDefault="004074B6" w:rsidP="00793A30">
            <w:pPr>
              <w:tabs>
                <w:tab w:val="num" w:pos="0"/>
                <w:tab w:val="num" w:pos="540"/>
                <w:tab w:val="left" w:pos="900"/>
                <w:tab w:val="left" w:pos="1080"/>
              </w:tabs>
              <w:spacing w:before="0" w:after="120"/>
              <w:jc w:val="center"/>
              <w:rPr>
                <w:rFonts w:ascii="Arial" w:hAnsi="Arial" w:cs="Tahoma"/>
                <w:b/>
                <w:color w:val="000000"/>
                <w:sz w:val="20"/>
              </w:rPr>
            </w:pPr>
            <w:r w:rsidRPr="0058661E">
              <w:rPr>
                <w:rFonts w:ascii="Arial" w:hAnsi="Arial" w:cs="Tahoma"/>
                <w:b/>
                <w:color w:val="000000"/>
                <w:sz w:val="20"/>
              </w:rPr>
              <w:t>Revizyon Yapılan Madde</w:t>
            </w:r>
          </w:p>
        </w:tc>
        <w:tc>
          <w:tcPr>
            <w:tcW w:w="3725" w:type="dxa"/>
          </w:tcPr>
          <w:p w:rsidR="004074B6" w:rsidRPr="0058661E" w:rsidRDefault="004074B6" w:rsidP="00793A30">
            <w:pPr>
              <w:tabs>
                <w:tab w:val="num" w:pos="0"/>
                <w:tab w:val="num" w:pos="540"/>
                <w:tab w:val="left" w:pos="900"/>
                <w:tab w:val="left" w:pos="1080"/>
              </w:tabs>
              <w:spacing w:before="0" w:after="120"/>
              <w:jc w:val="center"/>
              <w:rPr>
                <w:rFonts w:ascii="Arial" w:hAnsi="Arial" w:cs="Tahoma"/>
                <w:b/>
                <w:color w:val="000000"/>
                <w:sz w:val="20"/>
              </w:rPr>
            </w:pPr>
            <w:r w:rsidRPr="0058661E">
              <w:rPr>
                <w:rFonts w:ascii="Arial" w:hAnsi="Arial" w:cs="Tahoma"/>
                <w:b/>
                <w:color w:val="000000"/>
                <w:sz w:val="20"/>
              </w:rPr>
              <w:t>Açıklama</w:t>
            </w:r>
          </w:p>
        </w:tc>
      </w:tr>
      <w:tr w:rsidR="00451054" w:rsidRPr="0058661E" w:rsidTr="00793A30">
        <w:tc>
          <w:tcPr>
            <w:tcW w:w="2373" w:type="dxa"/>
          </w:tcPr>
          <w:p w:rsidR="00451054" w:rsidRPr="0058661E" w:rsidRDefault="00451054" w:rsidP="00793A30">
            <w:pPr>
              <w:tabs>
                <w:tab w:val="num" w:pos="0"/>
              </w:tabs>
              <w:spacing w:before="0" w:after="120" w:line="260" w:lineRule="atLeast"/>
              <w:jc w:val="center"/>
              <w:rPr>
                <w:rFonts w:ascii="Arial" w:hAnsi="Arial" w:cs="Tahoma"/>
                <w:color w:val="000000"/>
                <w:sz w:val="20"/>
                <w:lang w:val="tr-TR"/>
              </w:rPr>
            </w:pPr>
          </w:p>
        </w:tc>
        <w:tc>
          <w:tcPr>
            <w:tcW w:w="1695" w:type="dxa"/>
          </w:tcPr>
          <w:p w:rsidR="00451054" w:rsidRPr="0058661E" w:rsidRDefault="00451054" w:rsidP="00793A30">
            <w:pPr>
              <w:tabs>
                <w:tab w:val="num" w:pos="0"/>
              </w:tabs>
              <w:spacing w:before="0" w:after="120" w:line="260" w:lineRule="atLeast"/>
              <w:jc w:val="center"/>
              <w:rPr>
                <w:rFonts w:ascii="Arial" w:hAnsi="Arial" w:cs="Tahoma"/>
                <w:color w:val="000000"/>
                <w:sz w:val="20"/>
                <w:lang w:val="tr-TR"/>
              </w:rPr>
            </w:pPr>
          </w:p>
        </w:tc>
        <w:tc>
          <w:tcPr>
            <w:tcW w:w="2340" w:type="dxa"/>
          </w:tcPr>
          <w:p w:rsidR="006D5E38" w:rsidRPr="0058661E" w:rsidRDefault="006D5E38" w:rsidP="00793A30">
            <w:pPr>
              <w:tabs>
                <w:tab w:val="num" w:pos="0"/>
              </w:tabs>
              <w:spacing w:before="0" w:after="120" w:line="260" w:lineRule="atLeast"/>
              <w:jc w:val="center"/>
              <w:rPr>
                <w:rFonts w:ascii="Arial" w:hAnsi="Arial" w:cs="Tahoma"/>
                <w:color w:val="000000"/>
                <w:sz w:val="20"/>
                <w:lang w:val="tr-TR"/>
              </w:rPr>
            </w:pPr>
          </w:p>
        </w:tc>
        <w:tc>
          <w:tcPr>
            <w:tcW w:w="3725" w:type="dxa"/>
          </w:tcPr>
          <w:p w:rsidR="00451054" w:rsidRPr="0058661E" w:rsidRDefault="00451054" w:rsidP="0058661E">
            <w:pPr>
              <w:tabs>
                <w:tab w:val="num" w:pos="0"/>
              </w:tabs>
              <w:spacing w:before="0" w:after="120" w:line="260" w:lineRule="atLeast"/>
              <w:rPr>
                <w:rFonts w:ascii="Arial" w:hAnsi="Arial" w:cs="Tahoma"/>
                <w:color w:val="000000"/>
                <w:sz w:val="20"/>
                <w:lang w:val="tr-TR"/>
              </w:rPr>
            </w:pPr>
          </w:p>
        </w:tc>
      </w:tr>
      <w:tr w:rsidR="00451054" w:rsidRPr="0058661E" w:rsidTr="00793A30">
        <w:tc>
          <w:tcPr>
            <w:tcW w:w="2373" w:type="dxa"/>
          </w:tcPr>
          <w:p w:rsidR="00451054" w:rsidRPr="0058661E" w:rsidRDefault="00451054" w:rsidP="00793A30">
            <w:pPr>
              <w:tabs>
                <w:tab w:val="num" w:pos="0"/>
                <w:tab w:val="num" w:pos="540"/>
                <w:tab w:val="left" w:pos="900"/>
                <w:tab w:val="left" w:pos="1080"/>
              </w:tabs>
              <w:spacing w:before="0" w:after="120"/>
              <w:jc w:val="center"/>
              <w:rPr>
                <w:rFonts w:ascii="Arial" w:hAnsi="Arial" w:cs="Tahoma"/>
                <w:color w:val="000000"/>
                <w:sz w:val="20"/>
              </w:rPr>
            </w:pPr>
          </w:p>
        </w:tc>
        <w:tc>
          <w:tcPr>
            <w:tcW w:w="1695" w:type="dxa"/>
          </w:tcPr>
          <w:p w:rsidR="00451054" w:rsidRPr="0058661E" w:rsidRDefault="00451054" w:rsidP="00793A30">
            <w:pPr>
              <w:tabs>
                <w:tab w:val="num" w:pos="0"/>
                <w:tab w:val="num" w:pos="540"/>
                <w:tab w:val="left" w:pos="900"/>
                <w:tab w:val="left" w:pos="1080"/>
              </w:tabs>
              <w:spacing w:before="0" w:after="120"/>
              <w:jc w:val="center"/>
              <w:rPr>
                <w:rFonts w:ascii="Arial" w:hAnsi="Arial" w:cs="Tahoma"/>
                <w:color w:val="000000"/>
                <w:sz w:val="20"/>
              </w:rPr>
            </w:pPr>
          </w:p>
        </w:tc>
        <w:tc>
          <w:tcPr>
            <w:tcW w:w="2340" w:type="dxa"/>
          </w:tcPr>
          <w:p w:rsidR="00451054" w:rsidRPr="0058661E" w:rsidRDefault="00451054" w:rsidP="00793A30">
            <w:pPr>
              <w:tabs>
                <w:tab w:val="num" w:pos="0"/>
                <w:tab w:val="num" w:pos="540"/>
                <w:tab w:val="left" w:pos="900"/>
                <w:tab w:val="left" w:pos="1080"/>
              </w:tabs>
              <w:spacing w:before="0" w:after="120"/>
              <w:jc w:val="both"/>
              <w:rPr>
                <w:rFonts w:ascii="Arial" w:hAnsi="Arial" w:cs="Tahoma"/>
                <w:sz w:val="20"/>
              </w:rPr>
            </w:pPr>
          </w:p>
        </w:tc>
        <w:tc>
          <w:tcPr>
            <w:tcW w:w="3725" w:type="dxa"/>
          </w:tcPr>
          <w:p w:rsidR="00451054" w:rsidRPr="0058661E" w:rsidRDefault="00451054" w:rsidP="00793A30">
            <w:pPr>
              <w:tabs>
                <w:tab w:val="num" w:pos="0"/>
                <w:tab w:val="num" w:pos="540"/>
                <w:tab w:val="left" w:pos="900"/>
                <w:tab w:val="left" w:pos="1080"/>
              </w:tabs>
              <w:spacing w:before="0" w:after="120"/>
              <w:jc w:val="both"/>
              <w:rPr>
                <w:rFonts w:ascii="Arial" w:hAnsi="Arial" w:cs="Tahoma"/>
                <w:sz w:val="20"/>
              </w:rPr>
            </w:pPr>
          </w:p>
        </w:tc>
      </w:tr>
      <w:tr w:rsidR="009658BA" w:rsidRPr="0058661E" w:rsidTr="00793A30">
        <w:tc>
          <w:tcPr>
            <w:tcW w:w="2373" w:type="dxa"/>
          </w:tcPr>
          <w:p w:rsidR="009658BA" w:rsidRPr="0058661E" w:rsidRDefault="009658BA" w:rsidP="00793A30">
            <w:pPr>
              <w:tabs>
                <w:tab w:val="num" w:pos="0"/>
                <w:tab w:val="num" w:pos="540"/>
                <w:tab w:val="left" w:pos="900"/>
                <w:tab w:val="left" w:pos="1080"/>
              </w:tabs>
              <w:spacing w:before="0" w:after="120"/>
              <w:jc w:val="both"/>
              <w:rPr>
                <w:rFonts w:ascii="Arial" w:hAnsi="Arial" w:cs="Tahoma"/>
                <w:color w:val="000000"/>
                <w:sz w:val="20"/>
              </w:rPr>
            </w:pPr>
          </w:p>
        </w:tc>
        <w:tc>
          <w:tcPr>
            <w:tcW w:w="1695" w:type="dxa"/>
          </w:tcPr>
          <w:p w:rsidR="009658BA" w:rsidRPr="0058661E" w:rsidRDefault="009658BA" w:rsidP="00793A30">
            <w:pPr>
              <w:tabs>
                <w:tab w:val="num" w:pos="0"/>
                <w:tab w:val="num" w:pos="540"/>
                <w:tab w:val="left" w:pos="900"/>
                <w:tab w:val="left" w:pos="1080"/>
              </w:tabs>
              <w:spacing w:before="0" w:after="120"/>
              <w:jc w:val="both"/>
              <w:rPr>
                <w:rFonts w:ascii="Arial" w:hAnsi="Arial" w:cs="Tahoma"/>
                <w:color w:val="000000"/>
                <w:sz w:val="20"/>
              </w:rPr>
            </w:pPr>
          </w:p>
        </w:tc>
        <w:tc>
          <w:tcPr>
            <w:tcW w:w="2340" w:type="dxa"/>
          </w:tcPr>
          <w:p w:rsidR="009658BA" w:rsidRPr="0058661E" w:rsidRDefault="009658BA" w:rsidP="00793A30">
            <w:pPr>
              <w:tabs>
                <w:tab w:val="num" w:pos="0"/>
                <w:tab w:val="num" w:pos="540"/>
                <w:tab w:val="left" w:pos="900"/>
                <w:tab w:val="left" w:pos="1080"/>
              </w:tabs>
              <w:spacing w:before="0" w:after="120"/>
              <w:jc w:val="both"/>
              <w:rPr>
                <w:rFonts w:ascii="Arial" w:hAnsi="Arial" w:cs="Tahoma"/>
                <w:sz w:val="20"/>
              </w:rPr>
            </w:pPr>
          </w:p>
        </w:tc>
        <w:tc>
          <w:tcPr>
            <w:tcW w:w="3725" w:type="dxa"/>
          </w:tcPr>
          <w:p w:rsidR="009658BA" w:rsidRPr="0058661E" w:rsidRDefault="009658BA" w:rsidP="00793A30">
            <w:pPr>
              <w:tabs>
                <w:tab w:val="num" w:pos="0"/>
                <w:tab w:val="num" w:pos="540"/>
                <w:tab w:val="left" w:pos="900"/>
                <w:tab w:val="left" w:pos="1080"/>
              </w:tabs>
              <w:spacing w:before="0" w:after="120"/>
              <w:jc w:val="both"/>
              <w:rPr>
                <w:rFonts w:ascii="Arial" w:hAnsi="Arial" w:cs="Tahoma"/>
                <w:sz w:val="20"/>
              </w:rPr>
            </w:pPr>
          </w:p>
        </w:tc>
      </w:tr>
    </w:tbl>
    <w:p w:rsidR="004074B6" w:rsidRPr="0058661E" w:rsidRDefault="004074B6" w:rsidP="00421F55">
      <w:pPr>
        <w:tabs>
          <w:tab w:val="num" w:pos="0"/>
          <w:tab w:val="num" w:pos="540"/>
          <w:tab w:val="left" w:pos="900"/>
          <w:tab w:val="left" w:pos="1080"/>
        </w:tabs>
        <w:spacing w:before="0" w:after="120"/>
        <w:jc w:val="both"/>
        <w:rPr>
          <w:rFonts w:ascii="Arial" w:hAnsi="Arial" w:cs="Tahoma"/>
          <w:sz w:val="20"/>
        </w:rPr>
      </w:pPr>
    </w:p>
    <w:p w:rsidR="00243CE3" w:rsidRPr="0058661E" w:rsidRDefault="00243CE3" w:rsidP="00421F55">
      <w:pPr>
        <w:tabs>
          <w:tab w:val="num" w:pos="0"/>
        </w:tabs>
        <w:spacing w:before="0" w:after="120"/>
        <w:jc w:val="both"/>
        <w:rPr>
          <w:rFonts w:ascii="Arial" w:hAnsi="Arial" w:cs="Tahoma"/>
          <w:sz w:val="20"/>
        </w:rPr>
      </w:pPr>
    </w:p>
    <w:sectPr w:rsidR="00243CE3" w:rsidRPr="0058661E" w:rsidSect="009D3184">
      <w:headerReference w:type="default" r:id="rId8"/>
      <w:footerReference w:type="default" r:id="rId9"/>
      <w:pgSz w:w="11906" w:h="16838" w:code="9"/>
      <w:pgMar w:top="215" w:right="567" w:bottom="907" w:left="902" w:header="493" w:footer="7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68" w:rsidRDefault="006C7068">
      <w:r>
        <w:separator/>
      </w:r>
    </w:p>
  </w:endnote>
  <w:endnote w:type="continuationSeparator" w:id="0">
    <w:p w:rsidR="006C7068" w:rsidRDefault="006C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E8" w:rsidRPr="009D3184" w:rsidRDefault="003A647E" w:rsidP="007850C5">
    <w:pPr>
      <w:tabs>
        <w:tab w:val="center" w:pos="4942"/>
        <w:tab w:val="right" w:pos="9884"/>
      </w:tabs>
      <w:rPr>
        <w:rFonts w:ascii="Tahoma" w:hAnsi="Tahoma" w:cs="Tahoma"/>
        <w:sz w:val="20"/>
        <w:lang w:val="tr-TR"/>
      </w:rPr>
    </w:pPr>
    <w:r w:rsidRPr="003A647E">
      <w:rPr>
        <w:rFonts w:ascii="Tahoma" w:hAnsi="Tahoma" w:cs="Tahoma"/>
        <w:b/>
        <w:i/>
        <w:iCs/>
        <w:sz w:val="28"/>
        <w:szCs w:val="28"/>
        <w:lang w:val="de-DE"/>
      </w:rPr>
      <w:t>HAZIRLAYAN:</w:t>
    </w:r>
    <w:r w:rsidRPr="003A647E">
      <w:rPr>
        <w:rFonts w:ascii="Tahoma" w:hAnsi="Tahoma" w:cs="Tahoma"/>
        <w:b/>
        <w:i/>
        <w:iCs/>
        <w:sz w:val="28"/>
        <w:szCs w:val="28"/>
        <w:lang w:val="de-DE"/>
      </w:rPr>
      <w:tab/>
      <w:t xml:space="preserve"> </w:t>
    </w:r>
    <w:r w:rsidR="009D3184" w:rsidRPr="003A647E">
      <w:rPr>
        <w:rFonts w:ascii="Tahoma" w:hAnsi="Tahoma" w:cs="Tahoma"/>
        <w:b/>
        <w:i/>
        <w:iCs/>
        <w:sz w:val="28"/>
        <w:szCs w:val="28"/>
        <w:lang w:val="de-DE"/>
      </w:rPr>
      <w:t>ONAY</w:t>
    </w:r>
    <w:r w:rsidRPr="003A647E">
      <w:rPr>
        <w:rFonts w:ascii="Tahoma" w:hAnsi="Tahoma" w:cs="Tahoma"/>
        <w:b/>
        <w:i/>
        <w:iCs/>
        <w:sz w:val="28"/>
        <w:szCs w:val="28"/>
        <w:lang w:val="de-DE"/>
      </w:rPr>
      <w:t>LAYAN</w:t>
    </w:r>
    <w:r w:rsidR="009D3184" w:rsidRPr="003A647E">
      <w:rPr>
        <w:rFonts w:ascii="Tahoma" w:hAnsi="Tahoma" w:cs="Tahoma"/>
        <w:b/>
        <w:i/>
        <w:iCs/>
        <w:sz w:val="28"/>
        <w:szCs w:val="28"/>
        <w:lang w:val="de-DE"/>
      </w:rPr>
      <w:t>:</w:t>
    </w:r>
    <w:r w:rsidR="00C92FA2">
      <w:rPr>
        <w:rFonts w:ascii="Arial" w:hAnsi="Arial" w:cs="Arial"/>
        <w:i/>
        <w:iCs/>
        <w:sz w:val="20"/>
        <w:lang w:val="de-DE"/>
      </w:rPr>
      <w:tab/>
    </w:r>
    <w:r w:rsidR="00C92FA2">
      <w:rPr>
        <w:rFonts w:ascii="Arial" w:hAnsi="Arial" w:cs="Arial"/>
        <w:i/>
        <w:iCs/>
        <w:sz w:val="20"/>
        <w:lang w:val="de-DE"/>
      </w:rPr>
      <w:tab/>
    </w:r>
    <w:r w:rsidR="00C92FA2">
      <w:rPr>
        <w:rFonts w:ascii="Arial" w:hAnsi="Arial" w:cs="Arial"/>
        <w:i/>
        <w:iCs/>
        <w:sz w:val="20"/>
        <w:lang w:val="de-DE"/>
      </w:rPr>
      <w:tab/>
    </w:r>
    <w:r w:rsidR="00C92FA2">
      <w:rPr>
        <w:rFonts w:ascii="Arial" w:hAnsi="Arial" w:cs="Arial"/>
        <w:i/>
        <w:iCs/>
        <w:sz w:val="20"/>
        <w:lang w:val="de-DE"/>
      </w:rPr>
      <w:tab/>
    </w:r>
    <w:r w:rsidR="00AB253F" w:rsidRPr="009D3184">
      <w:rPr>
        <w:rFonts w:ascii="Tahoma" w:hAnsi="Tahoma" w:cs="Tahoma"/>
        <w:sz w:val="20"/>
        <w:lang w:val="de-DE"/>
      </w:rPr>
      <w:t xml:space="preserve">Sayfa </w:t>
    </w:r>
    <w:r w:rsidR="004E5BB9" w:rsidRPr="009D3184">
      <w:rPr>
        <w:rFonts w:ascii="Tahoma" w:hAnsi="Tahoma" w:cs="Tahoma"/>
        <w:sz w:val="20"/>
      </w:rPr>
      <w:fldChar w:fldCharType="begin"/>
    </w:r>
    <w:r w:rsidR="00AB253F" w:rsidRPr="009D3184">
      <w:rPr>
        <w:rFonts w:ascii="Tahoma" w:hAnsi="Tahoma" w:cs="Tahoma"/>
        <w:sz w:val="20"/>
        <w:lang w:val="fi-FI"/>
      </w:rPr>
      <w:instrText xml:space="preserve"> PAGE </w:instrText>
    </w:r>
    <w:r w:rsidR="004E5BB9" w:rsidRPr="009D3184">
      <w:rPr>
        <w:rFonts w:ascii="Tahoma" w:hAnsi="Tahoma" w:cs="Tahoma"/>
        <w:sz w:val="20"/>
      </w:rPr>
      <w:fldChar w:fldCharType="separate"/>
    </w:r>
    <w:r w:rsidR="006C7068">
      <w:rPr>
        <w:rFonts w:ascii="Tahoma" w:hAnsi="Tahoma" w:cs="Tahoma"/>
        <w:noProof/>
        <w:sz w:val="20"/>
        <w:lang w:val="fi-FI"/>
      </w:rPr>
      <w:t>1</w:t>
    </w:r>
    <w:r w:rsidR="004E5BB9" w:rsidRPr="009D3184">
      <w:rPr>
        <w:rFonts w:ascii="Tahoma" w:hAnsi="Tahoma" w:cs="Tahoma"/>
        <w:sz w:val="20"/>
      </w:rPr>
      <w:fldChar w:fldCharType="end"/>
    </w:r>
    <w:r w:rsidR="00AB253F" w:rsidRPr="009D3184">
      <w:rPr>
        <w:rFonts w:ascii="Tahoma" w:hAnsi="Tahoma" w:cs="Tahoma"/>
        <w:sz w:val="20"/>
        <w:lang w:val="fi-FI"/>
      </w:rPr>
      <w:t xml:space="preserve"> / </w:t>
    </w:r>
    <w:r w:rsidR="004E5BB9" w:rsidRPr="009D3184">
      <w:rPr>
        <w:rFonts w:ascii="Tahoma" w:hAnsi="Tahoma" w:cs="Tahoma"/>
        <w:sz w:val="20"/>
      </w:rPr>
      <w:fldChar w:fldCharType="begin"/>
    </w:r>
    <w:r w:rsidR="00AB253F" w:rsidRPr="009D3184">
      <w:rPr>
        <w:rFonts w:ascii="Tahoma" w:hAnsi="Tahoma" w:cs="Tahoma"/>
        <w:sz w:val="20"/>
        <w:lang w:val="fi-FI"/>
      </w:rPr>
      <w:instrText xml:space="preserve"> NUMPAGES </w:instrText>
    </w:r>
    <w:r w:rsidR="004E5BB9" w:rsidRPr="009D3184">
      <w:rPr>
        <w:rFonts w:ascii="Tahoma" w:hAnsi="Tahoma" w:cs="Tahoma"/>
        <w:sz w:val="20"/>
      </w:rPr>
      <w:fldChar w:fldCharType="separate"/>
    </w:r>
    <w:r w:rsidR="006C7068">
      <w:rPr>
        <w:rFonts w:ascii="Tahoma" w:hAnsi="Tahoma" w:cs="Tahoma"/>
        <w:noProof/>
        <w:sz w:val="20"/>
        <w:lang w:val="fi-FI"/>
      </w:rPr>
      <w:t>1</w:t>
    </w:r>
    <w:r w:rsidR="004E5BB9" w:rsidRPr="009D3184">
      <w:rPr>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68" w:rsidRDefault="006C7068">
      <w:r>
        <w:separator/>
      </w:r>
    </w:p>
  </w:footnote>
  <w:footnote w:type="continuationSeparator" w:id="0">
    <w:p w:rsidR="006C7068" w:rsidRDefault="006C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704"/>
      <w:gridCol w:w="1668"/>
      <w:gridCol w:w="1907"/>
    </w:tblGrid>
    <w:tr w:rsidR="002F60D3" w:rsidRPr="00793A30" w:rsidTr="00793A30">
      <w:trPr>
        <w:trHeight w:val="300"/>
      </w:trPr>
      <w:tc>
        <w:tcPr>
          <w:tcW w:w="3348" w:type="dxa"/>
          <w:vMerge w:val="restart"/>
        </w:tcPr>
        <w:p w:rsidR="002F60D3" w:rsidRPr="00793A30" w:rsidRDefault="008A4687" w:rsidP="00430CAA">
          <w:pPr>
            <w:pStyle w:val="stbilgi"/>
            <w:jc w:val="center"/>
            <w:rPr>
              <w:lang w:val="tr-TR"/>
            </w:rPr>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4pt;margin-top:15.4pt;width:118.5pt;height:45pt;z-index:251658240;mso-position-horizontal-relative:margin;mso-position-vertical-relative:margin">
                <v:imagedata r:id="rId1" o:title=""/>
                <w10:wrap anchorx="margin" anchory="margin"/>
              </v:shape>
              <o:OLEObject Type="Embed" ProgID="PBrush" ShapeID="_x0000_s2049" DrawAspect="Content" ObjectID="_1497173190" r:id="rId2"/>
            </w:pict>
          </w:r>
        </w:p>
      </w:tc>
      <w:tc>
        <w:tcPr>
          <w:tcW w:w="3704" w:type="dxa"/>
          <w:vMerge w:val="restart"/>
          <w:vAlign w:val="center"/>
        </w:tcPr>
        <w:p w:rsidR="002F60D3" w:rsidRPr="0058661E" w:rsidRDefault="004074B6" w:rsidP="00793A30">
          <w:pPr>
            <w:pStyle w:val="GvdeMetni"/>
            <w:jc w:val="center"/>
            <w:rPr>
              <w:rFonts w:ascii="Arial" w:hAnsi="Arial" w:cs="Tahoma"/>
              <w:sz w:val="28"/>
              <w:szCs w:val="28"/>
            </w:rPr>
          </w:pPr>
          <w:r w:rsidRPr="0058661E">
            <w:rPr>
              <w:rFonts w:ascii="Arial" w:hAnsi="Arial" w:cs="Tahoma"/>
              <w:sz w:val="28"/>
              <w:szCs w:val="28"/>
            </w:rPr>
            <w:t xml:space="preserve">ASKIYA ALMA VE İPTALİ </w:t>
          </w:r>
          <w:r w:rsidR="007C5AA8" w:rsidRPr="0058661E">
            <w:rPr>
              <w:rFonts w:ascii="Arial" w:hAnsi="Arial" w:cs="Tahoma"/>
              <w:sz w:val="28"/>
              <w:szCs w:val="28"/>
            </w:rPr>
            <w:t>PROSEDÜRÜ</w:t>
          </w:r>
        </w:p>
      </w:tc>
      <w:tc>
        <w:tcPr>
          <w:tcW w:w="1668" w:type="dxa"/>
          <w:vAlign w:val="center"/>
        </w:tcPr>
        <w:p w:rsidR="002F60D3" w:rsidRPr="00793A30" w:rsidRDefault="002F60D3" w:rsidP="00793A30">
          <w:pPr>
            <w:pStyle w:val="stbilgi"/>
            <w:jc w:val="center"/>
            <w:rPr>
              <w:rFonts w:ascii="Arial" w:hAnsi="Arial" w:cs="Arial"/>
              <w:sz w:val="20"/>
              <w:lang w:val="tr-TR"/>
            </w:rPr>
          </w:pPr>
          <w:r w:rsidRPr="00793A30">
            <w:rPr>
              <w:rFonts w:ascii="Arial" w:hAnsi="Arial" w:cs="Arial"/>
              <w:sz w:val="20"/>
              <w:lang w:val="tr-TR"/>
            </w:rPr>
            <w:t>Doküman No</w:t>
          </w:r>
        </w:p>
      </w:tc>
      <w:tc>
        <w:tcPr>
          <w:tcW w:w="1907" w:type="dxa"/>
          <w:shd w:val="clear" w:color="auto" w:fill="auto"/>
          <w:vAlign w:val="center"/>
        </w:tcPr>
        <w:p w:rsidR="002F60D3" w:rsidRPr="00793A30" w:rsidRDefault="00430CAA" w:rsidP="00793A30">
          <w:pPr>
            <w:pStyle w:val="stbilgi"/>
            <w:jc w:val="center"/>
            <w:rPr>
              <w:rFonts w:ascii="Arial" w:hAnsi="Arial" w:cs="Arial"/>
              <w:sz w:val="20"/>
              <w:lang w:val="tr-TR"/>
            </w:rPr>
          </w:pPr>
          <w:r>
            <w:rPr>
              <w:rFonts w:ascii="Arial" w:hAnsi="Arial" w:cs="Arial"/>
              <w:sz w:val="20"/>
              <w:lang w:val="tr-TR"/>
            </w:rPr>
            <w:t>PR</w:t>
          </w:r>
          <w:r w:rsidR="00CE5820" w:rsidRPr="00793A30">
            <w:rPr>
              <w:rFonts w:ascii="Arial" w:hAnsi="Arial" w:cs="Arial"/>
              <w:sz w:val="20"/>
              <w:lang w:val="tr-TR"/>
            </w:rPr>
            <w:t>.</w:t>
          </w:r>
          <w:r>
            <w:rPr>
              <w:rFonts w:ascii="Arial" w:hAnsi="Arial" w:cs="Arial"/>
              <w:sz w:val="20"/>
              <w:lang w:val="tr-TR"/>
            </w:rPr>
            <w:t>BEL</w:t>
          </w:r>
          <w:r w:rsidR="002952F6">
            <w:rPr>
              <w:rFonts w:ascii="Arial" w:hAnsi="Arial" w:cs="Arial"/>
              <w:sz w:val="20"/>
              <w:lang w:val="tr-TR"/>
            </w:rPr>
            <w:t>.</w:t>
          </w:r>
          <w:r w:rsidR="00CE5820" w:rsidRPr="00793A30">
            <w:rPr>
              <w:rFonts w:ascii="Arial" w:hAnsi="Arial" w:cs="Arial"/>
              <w:sz w:val="20"/>
              <w:lang w:val="tr-TR"/>
            </w:rPr>
            <w:t>09</w:t>
          </w:r>
        </w:p>
      </w:tc>
    </w:tr>
    <w:tr w:rsidR="002F60D3" w:rsidRPr="00793A30" w:rsidTr="00793A30">
      <w:trPr>
        <w:trHeight w:val="300"/>
      </w:trPr>
      <w:tc>
        <w:tcPr>
          <w:tcW w:w="3348" w:type="dxa"/>
          <w:vMerge/>
        </w:tcPr>
        <w:p w:rsidR="002F60D3" w:rsidRPr="00793A30" w:rsidRDefault="002F60D3">
          <w:pPr>
            <w:pStyle w:val="stbilgi"/>
            <w:rPr>
              <w:lang w:val="tr-TR"/>
            </w:rPr>
          </w:pPr>
        </w:p>
      </w:tc>
      <w:tc>
        <w:tcPr>
          <w:tcW w:w="3704" w:type="dxa"/>
          <w:vMerge/>
          <w:vAlign w:val="center"/>
        </w:tcPr>
        <w:p w:rsidR="002F60D3" w:rsidRPr="00793A30" w:rsidRDefault="002F60D3" w:rsidP="00793A30">
          <w:pPr>
            <w:pStyle w:val="GvdeMetni"/>
            <w:jc w:val="center"/>
            <w:rPr>
              <w:rFonts w:ascii="Arial" w:hAnsi="Arial" w:cs="Arial"/>
              <w:sz w:val="24"/>
              <w:szCs w:val="24"/>
            </w:rPr>
          </w:pPr>
        </w:p>
      </w:tc>
      <w:tc>
        <w:tcPr>
          <w:tcW w:w="1668" w:type="dxa"/>
          <w:vAlign w:val="center"/>
        </w:tcPr>
        <w:p w:rsidR="002F60D3" w:rsidRPr="00793A30" w:rsidRDefault="002F60D3" w:rsidP="00793A30">
          <w:pPr>
            <w:pStyle w:val="stbilgi"/>
            <w:jc w:val="center"/>
            <w:rPr>
              <w:rFonts w:ascii="Arial" w:hAnsi="Arial" w:cs="Arial"/>
              <w:sz w:val="20"/>
              <w:lang w:val="tr-TR"/>
            </w:rPr>
          </w:pPr>
          <w:r w:rsidRPr="00793A30">
            <w:rPr>
              <w:rFonts w:ascii="Arial" w:hAnsi="Arial" w:cs="Arial"/>
              <w:sz w:val="20"/>
              <w:lang w:val="tr-TR"/>
            </w:rPr>
            <w:t>Yayın Tarihi</w:t>
          </w:r>
        </w:p>
      </w:tc>
      <w:tc>
        <w:tcPr>
          <w:tcW w:w="1907" w:type="dxa"/>
          <w:shd w:val="clear" w:color="auto" w:fill="auto"/>
          <w:vAlign w:val="center"/>
        </w:tcPr>
        <w:p w:rsidR="002F60D3" w:rsidRPr="00793A30" w:rsidRDefault="00BE07C2" w:rsidP="00793A30">
          <w:pPr>
            <w:pStyle w:val="stbilgi"/>
            <w:jc w:val="center"/>
            <w:rPr>
              <w:rFonts w:ascii="Arial" w:hAnsi="Arial" w:cs="Arial"/>
              <w:sz w:val="20"/>
              <w:lang w:val="tr-TR"/>
            </w:rPr>
          </w:pPr>
          <w:r>
            <w:rPr>
              <w:rFonts w:ascii="Arial" w:hAnsi="Arial" w:cs="Arial"/>
              <w:sz w:val="20"/>
              <w:lang w:val="tr-TR"/>
            </w:rPr>
            <w:t>01.01.2014</w:t>
          </w:r>
        </w:p>
      </w:tc>
    </w:tr>
    <w:tr w:rsidR="00451054" w:rsidRPr="00793A30" w:rsidTr="00793A30">
      <w:trPr>
        <w:trHeight w:val="300"/>
      </w:trPr>
      <w:tc>
        <w:tcPr>
          <w:tcW w:w="3348" w:type="dxa"/>
          <w:vMerge/>
        </w:tcPr>
        <w:p w:rsidR="00451054" w:rsidRPr="00793A30" w:rsidRDefault="00451054">
          <w:pPr>
            <w:pStyle w:val="stbilgi"/>
            <w:rPr>
              <w:lang w:val="tr-TR"/>
            </w:rPr>
          </w:pPr>
        </w:p>
      </w:tc>
      <w:tc>
        <w:tcPr>
          <w:tcW w:w="3704" w:type="dxa"/>
          <w:vMerge/>
          <w:vAlign w:val="center"/>
        </w:tcPr>
        <w:p w:rsidR="00451054" w:rsidRPr="00793A30" w:rsidRDefault="00451054" w:rsidP="00793A30">
          <w:pPr>
            <w:pStyle w:val="GvdeMetni"/>
            <w:jc w:val="center"/>
            <w:rPr>
              <w:rFonts w:ascii="Arial" w:hAnsi="Arial" w:cs="Arial"/>
              <w:sz w:val="24"/>
              <w:szCs w:val="24"/>
            </w:rPr>
          </w:pPr>
        </w:p>
      </w:tc>
      <w:tc>
        <w:tcPr>
          <w:tcW w:w="1668" w:type="dxa"/>
          <w:vAlign w:val="center"/>
        </w:tcPr>
        <w:p w:rsidR="00451054" w:rsidRPr="0080380D" w:rsidRDefault="00451054" w:rsidP="00793A30">
          <w:pPr>
            <w:pStyle w:val="stbilgi"/>
            <w:jc w:val="center"/>
            <w:rPr>
              <w:rFonts w:ascii="Tahoma" w:hAnsi="Tahoma" w:cs="Tahoma"/>
              <w:sz w:val="20"/>
              <w:lang w:val="tr-TR"/>
            </w:rPr>
          </w:pPr>
          <w:r w:rsidRPr="0080380D">
            <w:rPr>
              <w:rFonts w:ascii="Tahoma" w:hAnsi="Tahoma" w:cs="Tahoma"/>
              <w:sz w:val="20"/>
              <w:lang w:val="tr-TR"/>
            </w:rPr>
            <w:t>Revizyon No</w:t>
          </w:r>
        </w:p>
      </w:tc>
      <w:tc>
        <w:tcPr>
          <w:tcW w:w="1907" w:type="dxa"/>
          <w:shd w:val="clear" w:color="auto" w:fill="auto"/>
          <w:vAlign w:val="center"/>
        </w:tcPr>
        <w:p w:rsidR="00451054" w:rsidRPr="0080380D" w:rsidRDefault="00BE07C2" w:rsidP="00793A30">
          <w:pPr>
            <w:pStyle w:val="stbilgi"/>
            <w:jc w:val="center"/>
            <w:rPr>
              <w:rFonts w:ascii="Tahoma" w:hAnsi="Tahoma" w:cs="Tahoma"/>
              <w:sz w:val="20"/>
              <w:lang w:val="tr-TR"/>
            </w:rPr>
          </w:pPr>
          <w:r>
            <w:rPr>
              <w:rFonts w:ascii="Tahoma" w:hAnsi="Tahoma" w:cs="Tahoma"/>
              <w:sz w:val="20"/>
              <w:lang w:val="tr-TR"/>
            </w:rPr>
            <w:t>00</w:t>
          </w:r>
        </w:p>
      </w:tc>
    </w:tr>
    <w:tr w:rsidR="00451054" w:rsidRPr="00793A30" w:rsidTr="00793A30">
      <w:trPr>
        <w:trHeight w:val="244"/>
      </w:trPr>
      <w:tc>
        <w:tcPr>
          <w:tcW w:w="3348" w:type="dxa"/>
          <w:vMerge/>
        </w:tcPr>
        <w:p w:rsidR="00451054" w:rsidRPr="00793A30" w:rsidRDefault="00451054">
          <w:pPr>
            <w:pStyle w:val="stbilgi"/>
            <w:rPr>
              <w:lang w:val="tr-TR"/>
            </w:rPr>
          </w:pPr>
        </w:p>
      </w:tc>
      <w:tc>
        <w:tcPr>
          <w:tcW w:w="3704" w:type="dxa"/>
          <w:vMerge/>
          <w:vAlign w:val="center"/>
        </w:tcPr>
        <w:p w:rsidR="00451054" w:rsidRPr="00793A30" w:rsidRDefault="00451054" w:rsidP="00793A30">
          <w:pPr>
            <w:pStyle w:val="stbilgi"/>
            <w:jc w:val="center"/>
            <w:rPr>
              <w:lang w:val="tr-TR"/>
            </w:rPr>
          </w:pPr>
        </w:p>
      </w:tc>
      <w:tc>
        <w:tcPr>
          <w:tcW w:w="1668" w:type="dxa"/>
          <w:vAlign w:val="center"/>
        </w:tcPr>
        <w:p w:rsidR="00451054" w:rsidRPr="0080380D" w:rsidRDefault="00451054" w:rsidP="00793A30">
          <w:pPr>
            <w:pStyle w:val="stbilgi"/>
            <w:jc w:val="center"/>
            <w:rPr>
              <w:rFonts w:ascii="Tahoma" w:hAnsi="Tahoma" w:cs="Tahoma"/>
              <w:sz w:val="20"/>
              <w:lang w:val="tr-TR"/>
            </w:rPr>
          </w:pPr>
          <w:r w:rsidRPr="0080380D">
            <w:rPr>
              <w:rFonts w:ascii="Tahoma" w:hAnsi="Tahoma" w:cs="Tahoma"/>
              <w:sz w:val="20"/>
              <w:lang w:val="tr-TR"/>
            </w:rPr>
            <w:t>Revizyon Tarihi</w:t>
          </w:r>
        </w:p>
      </w:tc>
      <w:tc>
        <w:tcPr>
          <w:tcW w:w="1907" w:type="dxa"/>
          <w:shd w:val="clear" w:color="auto" w:fill="auto"/>
          <w:vAlign w:val="center"/>
        </w:tcPr>
        <w:p w:rsidR="00451054" w:rsidRPr="0080380D" w:rsidRDefault="00451054" w:rsidP="00793A30">
          <w:pPr>
            <w:pStyle w:val="stbilgi"/>
            <w:jc w:val="center"/>
            <w:rPr>
              <w:rFonts w:ascii="Tahoma" w:hAnsi="Tahoma" w:cs="Tahoma"/>
              <w:sz w:val="20"/>
              <w:lang w:val="tr-TR"/>
            </w:rPr>
          </w:pPr>
        </w:p>
      </w:tc>
    </w:tr>
  </w:tbl>
  <w:p w:rsidR="00B11FE8" w:rsidRPr="00C92FA2" w:rsidRDefault="00B11FE8" w:rsidP="00C92FA2">
    <w:pPr>
      <w:pStyle w:val="stbilgi"/>
      <w:rPr>
        <w:sz w:val="10"/>
        <w:szCs w:val="10"/>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1EF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decimal"/>
      <w:lvlText w:val="%1."/>
      <w:lvlJc w:val="left"/>
      <w:pPr>
        <w:tabs>
          <w:tab w:val="num" w:pos="765"/>
        </w:tabs>
        <w:ind w:left="765" w:hanging="405"/>
      </w:pPr>
      <w:rPr>
        <w:b/>
      </w:rPr>
    </w:lvl>
  </w:abstractNum>
  <w:abstractNum w:abstractNumId="2">
    <w:nsid w:val="00000003"/>
    <w:multiLevelType w:val="singleLevel"/>
    <w:tmpl w:val="00000003"/>
    <w:name w:val="WW8Num5"/>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16"/>
    <w:lvl w:ilvl="0">
      <w:start w:val="1"/>
      <w:numFmt w:val="lowerLetter"/>
      <w:lvlText w:val="%1)"/>
      <w:lvlJc w:val="left"/>
      <w:pPr>
        <w:tabs>
          <w:tab w:val="num" w:pos="720"/>
        </w:tabs>
        <w:ind w:left="720" w:hanging="360"/>
      </w:pPr>
    </w:lvl>
  </w:abstractNum>
  <w:abstractNum w:abstractNumId="4">
    <w:nsid w:val="00000008"/>
    <w:multiLevelType w:val="multilevel"/>
    <w:tmpl w:val="71F68674"/>
    <w:lvl w:ilvl="0">
      <w:start w:val="1"/>
      <w:numFmt w:val="bullet"/>
      <w:lvlText w:val="–"/>
      <w:lvlJc w:val="left"/>
      <w:pPr>
        <w:tabs>
          <w:tab w:val="num" w:pos="360"/>
        </w:tabs>
        <w:ind w:left="360" w:hanging="360"/>
      </w:pPr>
      <w:rPr>
        <w:rFonts w:ascii="StarSymbol" w:hAnsi="StarSymbol" w:cs="StarSymbol"/>
        <w:color w:val="auto"/>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nsid w:val="001E244A"/>
    <w:multiLevelType w:val="hybridMultilevel"/>
    <w:tmpl w:val="647A2B5C"/>
    <w:lvl w:ilvl="0" w:tplc="041F0001">
      <w:start w:val="1"/>
      <w:numFmt w:val="bullet"/>
      <w:lvlText w:val=""/>
      <w:lvlJc w:val="left"/>
      <w:pPr>
        <w:tabs>
          <w:tab w:val="num" w:pos="1428"/>
        </w:tabs>
        <w:ind w:left="1428" w:hanging="360"/>
      </w:pPr>
      <w:rPr>
        <w:rFonts w:ascii="Symbol" w:hAnsi="Symbol" w:hint="default"/>
      </w:rPr>
    </w:lvl>
    <w:lvl w:ilvl="1" w:tplc="F404C6B4">
      <w:start w:val="1"/>
      <w:numFmt w:val="lowerLetter"/>
      <w:lvlText w:val="%2)"/>
      <w:lvlJc w:val="left"/>
      <w:pPr>
        <w:tabs>
          <w:tab w:val="num" w:pos="2148"/>
        </w:tabs>
        <w:ind w:left="2148" w:hanging="360"/>
      </w:pPr>
      <w:rPr>
        <w:rFonts w:hint="default"/>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6">
    <w:nsid w:val="028134BF"/>
    <w:multiLevelType w:val="hybridMultilevel"/>
    <w:tmpl w:val="91029C0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07168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1C42FCA"/>
    <w:multiLevelType w:val="multilevel"/>
    <w:tmpl w:val="1A6CFFDC"/>
    <w:lvl w:ilvl="0">
      <w:start w:val="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660238C"/>
    <w:multiLevelType w:val="hybridMultilevel"/>
    <w:tmpl w:val="E58A9C8E"/>
    <w:lvl w:ilvl="0" w:tplc="FFE0F302">
      <w:start w:val="1"/>
      <w:numFmt w:val="bullet"/>
      <w:lvlText w:val=""/>
      <w:lvlJc w:val="left"/>
      <w:pPr>
        <w:tabs>
          <w:tab w:val="num" w:pos="680"/>
        </w:tabs>
        <w:ind w:left="680" w:hanging="68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6B962B1"/>
    <w:multiLevelType w:val="hybridMultilevel"/>
    <w:tmpl w:val="48A672D2"/>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9CB397D"/>
    <w:multiLevelType w:val="hybridMultilevel"/>
    <w:tmpl w:val="735CF5EE"/>
    <w:lvl w:ilvl="0" w:tplc="FFE0F302">
      <w:start w:val="1"/>
      <w:numFmt w:val="bullet"/>
      <w:lvlText w:val=""/>
      <w:lvlJc w:val="left"/>
      <w:pPr>
        <w:tabs>
          <w:tab w:val="num" w:pos="680"/>
        </w:tabs>
        <w:ind w:left="680" w:hanging="68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10D2E9D"/>
    <w:multiLevelType w:val="hybridMultilevel"/>
    <w:tmpl w:val="D7CAE07A"/>
    <w:lvl w:ilvl="0" w:tplc="FFE0F302">
      <w:start w:val="1"/>
      <w:numFmt w:val="bullet"/>
      <w:lvlText w:val=""/>
      <w:lvlJc w:val="left"/>
      <w:pPr>
        <w:tabs>
          <w:tab w:val="num" w:pos="680"/>
        </w:tabs>
        <w:ind w:left="680" w:hanging="68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3035FF5"/>
    <w:multiLevelType w:val="multilevel"/>
    <w:tmpl w:val="D48A5F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FB6754"/>
    <w:multiLevelType w:val="multilevel"/>
    <w:tmpl w:val="A25ACF54"/>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2D607115"/>
    <w:multiLevelType w:val="multilevel"/>
    <w:tmpl w:val="2A1035A6"/>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338B13A6"/>
    <w:multiLevelType w:val="hybridMultilevel"/>
    <w:tmpl w:val="E62A6B0C"/>
    <w:lvl w:ilvl="0" w:tplc="041F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50956ED"/>
    <w:multiLevelType w:val="hybridMultilevel"/>
    <w:tmpl w:val="F1029790"/>
    <w:lvl w:ilvl="0" w:tplc="FFE0F302">
      <w:start w:val="1"/>
      <w:numFmt w:val="bullet"/>
      <w:lvlText w:val=""/>
      <w:lvlJc w:val="left"/>
      <w:pPr>
        <w:tabs>
          <w:tab w:val="num" w:pos="680"/>
        </w:tabs>
        <w:ind w:left="680" w:hanging="680"/>
      </w:pPr>
      <w:rPr>
        <w:rFonts w:ascii="Symbol"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404E4371"/>
    <w:multiLevelType w:val="hybridMultilevel"/>
    <w:tmpl w:val="21E495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48722CB"/>
    <w:multiLevelType w:val="hybridMultilevel"/>
    <w:tmpl w:val="110404D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0">
    <w:nsid w:val="481348B8"/>
    <w:multiLevelType w:val="hybridMultilevel"/>
    <w:tmpl w:val="5F4423A8"/>
    <w:lvl w:ilvl="0" w:tplc="A5149810">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E99006B"/>
    <w:multiLevelType w:val="multilevel"/>
    <w:tmpl w:val="84B4524E"/>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56F5092"/>
    <w:multiLevelType w:val="multilevel"/>
    <w:tmpl w:val="4F78112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nsid w:val="5B44775F"/>
    <w:multiLevelType w:val="multilevel"/>
    <w:tmpl w:val="B57CC3AA"/>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6B91F95"/>
    <w:multiLevelType w:val="multilevel"/>
    <w:tmpl w:val="A678EC0E"/>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7EE5556"/>
    <w:multiLevelType w:val="hybridMultilevel"/>
    <w:tmpl w:val="204C5CC4"/>
    <w:lvl w:ilvl="0" w:tplc="041F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8D21B3E"/>
    <w:multiLevelType w:val="hybridMultilevel"/>
    <w:tmpl w:val="B8A65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A14F87"/>
    <w:multiLevelType w:val="multilevel"/>
    <w:tmpl w:val="695679E4"/>
    <w:lvl w:ilvl="0">
      <w:start w:val="5"/>
      <w:numFmt w:val="decimal"/>
      <w:lvlText w:val="%1."/>
      <w:lvlJc w:val="left"/>
      <w:pPr>
        <w:tabs>
          <w:tab w:val="num" w:pos="705"/>
        </w:tabs>
        <w:ind w:left="705" w:hanging="705"/>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8">
    <w:nsid w:val="75050480"/>
    <w:multiLevelType w:val="multilevel"/>
    <w:tmpl w:val="8B325F3A"/>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nsid w:val="755F0034"/>
    <w:multiLevelType w:val="multilevel"/>
    <w:tmpl w:val="08DC269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CB63239"/>
    <w:multiLevelType w:val="hybridMultilevel"/>
    <w:tmpl w:val="5618694C"/>
    <w:lvl w:ilvl="0" w:tplc="642A0F7E">
      <w:start w:val="1"/>
      <w:numFmt w:val="bullet"/>
      <w:lvlText w:val=""/>
      <w:lvlJc w:val="left"/>
      <w:pPr>
        <w:tabs>
          <w:tab w:val="num" w:pos="1134"/>
        </w:tabs>
        <w:ind w:left="1134" w:hanging="567"/>
      </w:pPr>
      <w:rPr>
        <w:rFonts w:ascii="Symbol" w:hAnsi="Symbol" w:hint="default"/>
      </w:rPr>
    </w:lvl>
    <w:lvl w:ilvl="1" w:tplc="7BA04AF2">
      <w:start w:val="1"/>
      <w:numFmt w:val="bullet"/>
      <w:lvlText w:val=""/>
      <w:lvlJc w:val="left"/>
      <w:pPr>
        <w:tabs>
          <w:tab w:val="num" w:pos="1931"/>
        </w:tabs>
        <w:ind w:left="1931" w:hanging="284"/>
      </w:pPr>
      <w:rPr>
        <w:rFonts w:ascii="Symbol" w:hAnsi="Symbo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9"/>
  </w:num>
  <w:num w:numId="6">
    <w:abstractNumId w:val="28"/>
  </w:num>
  <w:num w:numId="7">
    <w:abstractNumId w:val="7"/>
  </w:num>
  <w:num w:numId="8">
    <w:abstractNumId w:val="12"/>
  </w:num>
  <w:num w:numId="9">
    <w:abstractNumId w:val="14"/>
  </w:num>
  <w:num w:numId="10">
    <w:abstractNumId w:val="20"/>
  </w:num>
  <w:num w:numId="11">
    <w:abstractNumId w:val="21"/>
  </w:num>
  <w:num w:numId="12">
    <w:abstractNumId w:val="23"/>
  </w:num>
  <w:num w:numId="13">
    <w:abstractNumId w:val="27"/>
  </w:num>
  <w:num w:numId="14">
    <w:abstractNumId w:val="11"/>
  </w:num>
  <w:num w:numId="15">
    <w:abstractNumId w:val="5"/>
  </w:num>
  <w:num w:numId="16">
    <w:abstractNumId w:val="10"/>
  </w:num>
  <w:num w:numId="17">
    <w:abstractNumId w:val="16"/>
  </w:num>
  <w:num w:numId="18">
    <w:abstractNumId w:val="6"/>
  </w:num>
  <w:num w:numId="19">
    <w:abstractNumId w:val="26"/>
  </w:num>
  <w:num w:numId="20">
    <w:abstractNumId w:val="19"/>
  </w:num>
  <w:num w:numId="21">
    <w:abstractNumId w:val="8"/>
  </w:num>
  <w:num w:numId="22">
    <w:abstractNumId w:val="18"/>
  </w:num>
  <w:num w:numId="23">
    <w:abstractNumId w:val="24"/>
  </w:num>
  <w:num w:numId="24">
    <w:abstractNumId w:val="30"/>
  </w:num>
  <w:num w:numId="25">
    <w:abstractNumId w:val="3"/>
  </w:num>
  <w:num w:numId="26">
    <w:abstractNumId w:val="25"/>
  </w:num>
  <w:num w:numId="27">
    <w:abstractNumId w:val="2"/>
  </w:num>
  <w:num w:numId="28">
    <w:abstractNumId w:val="1"/>
  </w:num>
  <w:num w:numId="29">
    <w:abstractNumId w:val="4"/>
  </w:num>
  <w:num w:numId="30">
    <w:abstractNumId w:val="22"/>
  </w:num>
  <w:num w:numId="31">
    <w:abstractNumId w:val="2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B0309"/>
    <w:rsid w:val="000052BE"/>
    <w:rsid w:val="00026EAE"/>
    <w:rsid w:val="00040745"/>
    <w:rsid w:val="00043468"/>
    <w:rsid w:val="00046405"/>
    <w:rsid w:val="00050A73"/>
    <w:rsid w:val="00051CAE"/>
    <w:rsid w:val="0005372D"/>
    <w:rsid w:val="00056FE0"/>
    <w:rsid w:val="000633EA"/>
    <w:rsid w:val="00073F14"/>
    <w:rsid w:val="000822BD"/>
    <w:rsid w:val="00083053"/>
    <w:rsid w:val="000956B3"/>
    <w:rsid w:val="000B5684"/>
    <w:rsid w:val="000C3602"/>
    <w:rsid w:val="000C6D4C"/>
    <w:rsid w:val="000D3A31"/>
    <w:rsid w:val="000D5195"/>
    <w:rsid w:val="000E28D9"/>
    <w:rsid w:val="000E6FB5"/>
    <w:rsid w:val="001003DA"/>
    <w:rsid w:val="001065F7"/>
    <w:rsid w:val="001123EC"/>
    <w:rsid w:val="00114C5C"/>
    <w:rsid w:val="001245BB"/>
    <w:rsid w:val="001350F6"/>
    <w:rsid w:val="00137011"/>
    <w:rsid w:val="00142EF6"/>
    <w:rsid w:val="001446D7"/>
    <w:rsid w:val="001453E5"/>
    <w:rsid w:val="001550D6"/>
    <w:rsid w:val="00170095"/>
    <w:rsid w:val="0017178F"/>
    <w:rsid w:val="00176CB3"/>
    <w:rsid w:val="001828EA"/>
    <w:rsid w:val="001839D6"/>
    <w:rsid w:val="00193C0F"/>
    <w:rsid w:val="0019430C"/>
    <w:rsid w:val="00195E12"/>
    <w:rsid w:val="0019687F"/>
    <w:rsid w:val="001A4E9E"/>
    <w:rsid w:val="001B1AAB"/>
    <w:rsid w:val="001B2682"/>
    <w:rsid w:val="001D2F8D"/>
    <w:rsid w:val="001D482C"/>
    <w:rsid w:val="001F46BF"/>
    <w:rsid w:val="001F686A"/>
    <w:rsid w:val="00207A90"/>
    <w:rsid w:val="0022065B"/>
    <w:rsid w:val="00233FE4"/>
    <w:rsid w:val="002377AC"/>
    <w:rsid w:val="00243790"/>
    <w:rsid w:val="00243CE3"/>
    <w:rsid w:val="0025724A"/>
    <w:rsid w:val="00260B6F"/>
    <w:rsid w:val="00262BD2"/>
    <w:rsid w:val="00266903"/>
    <w:rsid w:val="00267372"/>
    <w:rsid w:val="002734F8"/>
    <w:rsid w:val="00276CBD"/>
    <w:rsid w:val="00277268"/>
    <w:rsid w:val="002952F6"/>
    <w:rsid w:val="002A1A1D"/>
    <w:rsid w:val="002B0309"/>
    <w:rsid w:val="002B0E9D"/>
    <w:rsid w:val="002B65A0"/>
    <w:rsid w:val="002C2F73"/>
    <w:rsid w:val="002C2F77"/>
    <w:rsid w:val="002C6282"/>
    <w:rsid w:val="002D0286"/>
    <w:rsid w:val="002D5542"/>
    <w:rsid w:val="002F263A"/>
    <w:rsid w:val="002F307B"/>
    <w:rsid w:val="002F60D3"/>
    <w:rsid w:val="0030712E"/>
    <w:rsid w:val="003117D0"/>
    <w:rsid w:val="00321628"/>
    <w:rsid w:val="00321E01"/>
    <w:rsid w:val="003259D0"/>
    <w:rsid w:val="00333204"/>
    <w:rsid w:val="003500FD"/>
    <w:rsid w:val="003578D4"/>
    <w:rsid w:val="00360B4D"/>
    <w:rsid w:val="0036795C"/>
    <w:rsid w:val="003818AB"/>
    <w:rsid w:val="003A11B3"/>
    <w:rsid w:val="003A2E29"/>
    <w:rsid w:val="003A5371"/>
    <w:rsid w:val="003A546A"/>
    <w:rsid w:val="003A647E"/>
    <w:rsid w:val="003C0B99"/>
    <w:rsid w:val="003C634C"/>
    <w:rsid w:val="003E27FF"/>
    <w:rsid w:val="003E552A"/>
    <w:rsid w:val="003F7A86"/>
    <w:rsid w:val="00401720"/>
    <w:rsid w:val="00401817"/>
    <w:rsid w:val="0040201D"/>
    <w:rsid w:val="00405669"/>
    <w:rsid w:val="004074B6"/>
    <w:rsid w:val="00414A74"/>
    <w:rsid w:val="00420B8F"/>
    <w:rsid w:val="00421F55"/>
    <w:rsid w:val="00430CAA"/>
    <w:rsid w:val="00431824"/>
    <w:rsid w:val="00443736"/>
    <w:rsid w:val="0044606B"/>
    <w:rsid w:val="00451054"/>
    <w:rsid w:val="00453B84"/>
    <w:rsid w:val="00454A98"/>
    <w:rsid w:val="00471329"/>
    <w:rsid w:val="00472410"/>
    <w:rsid w:val="00473957"/>
    <w:rsid w:val="004765C0"/>
    <w:rsid w:val="004775F4"/>
    <w:rsid w:val="00490524"/>
    <w:rsid w:val="0049556B"/>
    <w:rsid w:val="00497C29"/>
    <w:rsid w:val="004A21D5"/>
    <w:rsid w:val="004A7D31"/>
    <w:rsid w:val="004B6B04"/>
    <w:rsid w:val="004C29F7"/>
    <w:rsid w:val="004C3842"/>
    <w:rsid w:val="004D6048"/>
    <w:rsid w:val="004E3CBF"/>
    <w:rsid w:val="004E3E10"/>
    <w:rsid w:val="004E43C9"/>
    <w:rsid w:val="004E5BB9"/>
    <w:rsid w:val="004F6CEA"/>
    <w:rsid w:val="00506CE2"/>
    <w:rsid w:val="00511601"/>
    <w:rsid w:val="0051261E"/>
    <w:rsid w:val="0052286F"/>
    <w:rsid w:val="00523825"/>
    <w:rsid w:val="00543D9E"/>
    <w:rsid w:val="0055382A"/>
    <w:rsid w:val="005555B7"/>
    <w:rsid w:val="005670F1"/>
    <w:rsid w:val="005700FD"/>
    <w:rsid w:val="00583288"/>
    <w:rsid w:val="0058431A"/>
    <w:rsid w:val="0058661E"/>
    <w:rsid w:val="00586F1D"/>
    <w:rsid w:val="005A469A"/>
    <w:rsid w:val="005B0705"/>
    <w:rsid w:val="005B4458"/>
    <w:rsid w:val="005B7047"/>
    <w:rsid w:val="005C0BB3"/>
    <w:rsid w:val="005D5A58"/>
    <w:rsid w:val="005E1D40"/>
    <w:rsid w:val="005E5A7E"/>
    <w:rsid w:val="005F0453"/>
    <w:rsid w:val="005F6C52"/>
    <w:rsid w:val="00603879"/>
    <w:rsid w:val="00617035"/>
    <w:rsid w:val="0064650E"/>
    <w:rsid w:val="00650F42"/>
    <w:rsid w:val="00653510"/>
    <w:rsid w:val="006673C8"/>
    <w:rsid w:val="006977AA"/>
    <w:rsid w:val="006B12B2"/>
    <w:rsid w:val="006C7068"/>
    <w:rsid w:val="006C7EB5"/>
    <w:rsid w:val="006D025C"/>
    <w:rsid w:val="006D5E38"/>
    <w:rsid w:val="006F2221"/>
    <w:rsid w:val="006F59DF"/>
    <w:rsid w:val="00707472"/>
    <w:rsid w:val="00711145"/>
    <w:rsid w:val="00713C61"/>
    <w:rsid w:val="00715B93"/>
    <w:rsid w:val="007172FB"/>
    <w:rsid w:val="00717850"/>
    <w:rsid w:val="00723CD5"/>
    <w:rsid w:val="007319C1"/>
    <w:rsid w:val="00732229"/>
    <w:rsid w:val="007329F5"/>
    <w:rsid w:val="00736198"/>
    <w:rsid w:val="007362B8"/>
    <w:rsid w:val="007414CB"/>
    <w:rsid w:val="007460A5"/>
    <w:rsid w:val="007527C7"/>
    <w:rsid w:val="00754794"/>
    <w:rsid w:val="00756731"/>
    <w:rsid w:val="0076545B"/>
    <w:rsid w:val="00766C9C"/>
    <w:rsid w:val="00776384"/>
    <w:rsid w:val="00776502"/>
    <w:rsid w:val="007850C5"/>
    <w:rsid w:val="00785356"/>
    <w:rsid w:val="00785B54"/>
    <w:rsid w:val="00790C28"/>
    <w:rsid w:val="00793A30"/>
    <w:rsid w:val="007949A9"/>
    <w:rsid w:val="00795CD9"/>
    <w:rsid w:val="00796D04"/>
    <w:rsid w:val="007A4682"/>
    <w:rsid w:val="007A6ADA"/>
    <w:rsid w:val="007B7252"/>
    <w:rsid w:val="007C4DE4"/>
    <w:rsid w:val="007C5AA8"/>
    <w:rsid w:val="007D10B2"/>
    <w:rsid w:val="007D66B8"/>
    <w:rsid w:val="007E3C22"/>
    <w:rsid w:val="007E7F63"/>
    <w:rsid w:val="007F6644"/>
    <w:rsid w:val="00802944"/>
    <w:rsid w:val="0080380D"/>
    <w:rsid w:val="00811295"/>
    <w:rsid w:val="0083164A"/>
    <w:rsid w:val="00832D04"/>
    <w:rsid w:val="008365B0"/>
    <w:rsid w:val="00847FF6"/>
    <w:rsid w:val="00851E3F"/>
    <w:rsid w:val="008558F7"/>
    <w:rsid w:val="0086362A"/>
    <w:rsid w:val="00864AD1"/>
    <w:rsid w:val="00870FC3"/>
    <w:rsid w:val="00872069"/>
    <w:rsid w:val="0087461A"/>
    <w:rsid w:val="00877A40"/>
    <w:rsid w:val="00881950"/>
    <w:rsid w:val="00887738"/>
    <w:rsid w:val="008A006E"/>
    <w:rsid w:val="008A4429"/>
    <w:rsid w:val="008A4687"/>
    <w:rsid w:val="008B31A0"/>
    <w:rsid w:val="008B3365"/>
    <w:rsid w:val="008C2CA1"/>
    <w:rsid w:val="008C319E"/>
    <w:rsid w:val="008D0E3E"/>
    <w:rsid w:val="008D4C45"/>
    <w:rsid w:val="008F303B"/>
    <w:rsid w:val="00907B71"/>
    <w:rsid w:val="00913940"/>
    <w:rsid w:val="00925311"/>
    <w:rsid w:val="0094217F"/>
    <w:rsid w:val="00942989"/>
    <w:rsid w:val="00951AEA"/>
    <w:rsid w:val="00961EFE"/>
    <w:rsid w:val="009658BA"/>
    <w:rsid w:val="00965A5A"/>
    <w:rsid w:val="00966886"/>
    <w:rsid w:val="009A3719"/>
    <w:rsid w:val="009A6669"/>
    <w:rsid w:val="009C35CD"/>
    <w:rsid w:val="009D1853"/>
    <w:rsid w:val="009D3184"/>
    <w:rsid w:val="009E41A4"/>
    <w:rsid w:val="009E6316"/>
    <w:rsid w:val="009F13AD"/>
    <w:rsid w:val="009F6F22"/>
    <w:rsid w:val="00A007FD"/>
    <w:rsid w:val="00A1430F"/>
    <w:rsid w:val="00A16A39"/>
    <w:rsid w:val="00A172BF"/>
    <w:rsid w:val="00A17559"/>
    <w:rsid w:val="00A1766D"/>
    <w:rsid w:val="00A22F9B"/>
    <w:rsid w:val="00A2591C"/>
    <w:rsid w:val="00A27648"/>
    <w:rsid w:val="00A46A7B"/>
    <w:rsid w:val="00A52A3E"/>
    <w:rsid w:val="00A53DA8"/>
    <w:rsid w:val="00A6331A"/>
    <w:rsid w:val="00A63A8A"/>
    <w:rsid w:val="00A70821"/>
    <w:rsid w:val="00A74CFE"/>
    <w:rsid w:val="00A97438"/>
    <w:rsid w:val="00AA26CF"/>
    <w:rsid w:val="00AA26E4"/>
    <w:rsid w:val="00AA48ED"/>
    <w:rsid w:val="00AA4F87"/>
    <w:rsid w:val="00AA7679"/>
    <w:rsid w:val="00AB253F"/>
    <w:rsid w:val="00AB3996"/>
    <w:rsid w:val="00AB437F"/>
    <w:rsid w:val="00AC5444"/>
    <w:rsid w:val="00AE3275"/>
    <w:rsid w:val="00AE7D89"/>
    <w:rsid w:val="00AF440B"/>
    <w:rsid w:val="00AF7199"/>
    <w:rsid w:val="00AF7A7E"/>
    <w:rsid w:val="00B008C0"/>
    <w:rsid w:val="00B01A54"/>
    <w:rsid w:val="00B02FD8"/>
    <w:rsid w:val="00B11FE8"/>
    <w:rsid w:val="00B13E9A"/>
    <w:rsid w:val="00B14A9C"/>
    <w:rsid w:val="00B30AD1"/>
    <w:rsid w:val="00B324EE"/>
    <w:rsid w:val="00B43BD7"/>
    <w:rsid w:val="00B4475F"/>
    <w:rsid w:val="00B53D70"/>
    <w:rsid w:val="00B657BD"/>
    <w:rsid w:val="00B6592C"/>
    <w:rsid w:val="00B776B0"/>
    <w:rsid w:val="00B85199"/>
    <w:rsid w:val="00B96D40"/>
    <w:rsid w:val="00B97ED7"/>
    <w:rsid w:val="00BA22AB"/>
    <w:rsid w:val="00BA51BD"/>
    <w:rsid w:val="00BA660F"/>
    <w:rsid w:val="00BB34D1"/>
    <w:rsid w:val="00BD0421"/>
    <w:rsid w:val="00BD0721"/>
    <w:rsid w:val="00BD1BC1"/>
    <w:rsid w:val="00BD6933"/>
    <w:rsid w:val="00BE07C2"/>
    <w:rsid w:val="00BE1B7E"/>
    <w:rsid w:val="00BE2E35"/>
    <w:rsid w:val="00BE4784"/>
    <w:rsid w:val="00BE6AC3"/>
    <w:rsid w:val="00BF29D0"/>
    <w:rsid w:val="00BF7A1B"/>
    <w:rsid w:val="00C10E96"/>
    <w:rsid w:val="00C11AAC"/>
    <w:rsid w:val="00C14127"/>
    <w:rsid w:val="00C246B0"/>
    <w:rsid w:val="00C2622D"/>
    <w:rsid w:val="00C300B1"/>
    <w:rsid w:val="00C334F1"/>
    <w:rsid w:val="00C33DFD"/>
    <w:rsid w:val="00C346BD"/>
    <w:rsid w:val="00C35AAA"/>
    <w:rsid w:val="00C402C5"/>
    <w:rsid w:val="00C62A0C"/>
    <w:rsid w:val="00C63C8B"/>
    <w:rsid w:val="00C6420B"/>
    <w:rsid w:val="00C70577"/>
    <w:rsid w:val="00C73400"/>
    <w:rsid w:val="00C84995"/>
    <w:rsid w:val="00C90F46"/>
    <w:rsid w:val="00C913D1"/>
    <w:rsid w:val="00C92FA2"/>
    <w:rsid w:val="00C95310"/>
    <w:rsid w:val="00CA105A"/>
    <w:rsid w:val="00CA68B0"/>
    <w:rsid w:val="00CB3CD4"/>
    <w:rsid w:val="00CC27A8"/>
    <w:rsid w:val="00CC3583"/>
    <w:rsid w:val="00CE5820"/>
    <w:rsid w:val="00CF616F"/>
    <w:rsid w:val="00D03925"/>
    <w:rsid w:val="00D04E8C"/>
    <w:rsid w:val="00D1218F"/>
    <w:rsid w:val="00D12E9B"/>
    <w:rsid w:val="00D164B5"/>
    <w:rsid w:val="00D16EC1"/>
    <w:rsid w:val="00D17A77"/>
    <w:rsid w:val="00D35A63"/>
    <w:rsid w:val="00D37251"/>
    <w:rsid w:val="00D51CE5"/>
    <w:rsid w:val="00D63E80"/>
    <w:rsid w:val="00D70D96"/>
    <w:rsid w:val="00D71708"/>
    <w:rsid w:val="00D74711"/>
    <w:rsid w:val="00D76200"/>
    <w:rsid w:val="00D832EC"/>
    <w:rsid w:val="00D915C2"/>
    <w:rsid w:val="00DB3563"/>
    <w:rsid w:val="00DC3DF2"/>
    <w:rsid w:val="00DD1244"/>
    <w:rsid w:val="00DE5956"/>
    <w:rsid w:val="00DE76FC"/>
    <w:rsid w:val="00DF3E47"/>
    <w:rsid w:val="00DF4456"/>
    <w:rsid w:val="00DF5A19"/>
    <w:rsid w:val="00E03F9B"/>
    <w:rsid w:val="00E11B50"/>
    <w:rsid w:val="00E12DEF"/>
    <w:rsid w:val="00E24F91"/>
    <w:rsid w:val="00E27E15"/>
    <w:rsid w:val="00E30488"/>
    <w:rsid w:val="00E31B81"/>
    <w:rsid w:val="00E34813"/>
    <w:rsid w:val="00E405C4"/>
    <w:rsid w:val="00E472B2"/>
    <w:rsid w:val="00E5067B"/>
    <w:rsid w:val="00E53A04"/>
    <w:rsid w:val="00E54C45"/>
    <w:rsid w:val="00E735BE"/>
    <w:rsid w:val="00E94B53"/>
    <w:rsid w:val="00EA42F0"/>
    <w:rsid w:val="00EA62E6"/>
    <w:rsid w:val="00EB581C"/>
    <w:rsid w:val="00EC082B"/>
    <w:rsid w:val="00ED0DC3"/>
    <w:rsid w:val="00ED280A"/>
    <w:rsid w:val="00ED5DF0"/>
    <w:rsid w:val="00EE2986"/>
    <w:rsid w:val="00EE2B2D"/>
    <w:rsid w:val="00EE5980"/>
    <w:rsid w:val="00EF207C"/>
    <w:rsid w:val="00F036FE"/>
    <w:rsid w:val="00F12500"/>
    <w:rsid w:val="00F14247"/>
    <w:rsid w:val="00F34414"/>
    <w:rsid w:val="00F35EDD"/>
    <w:rsid w:val="00F46F2A"/>
    <w:rsid w:val="00F53D93"/>
    <w:rsid w:val="00F642AC"/>
    <w:rsid w:val="00F65EE3"/>
    <w:rsid w:val="00F67CFE"/>
    <w:rsid w:val="00F72800"/>
    <w:rsid w:val="00F73DF8"/>
    <w:rsid w:val="00F80FF7"/>
    <w:rsid w:val="00F810FF"/>
    <w:rsid w:val="00F849EA"/>
    <w:rsid w:val="00F859AD"/>
    <w:rsid w:val="00F86C75"/>
    <w:rsid w:val="00FA1EB4"/>
    <w:rsid w:val="00FB21B0"/>
    <w:rsid w:val="00FB3DEE"/>
    <w:rsid w:val="00FB495D"/>
    <w:rsid w:val="00FD4D95"/>
    <w:rsid w:val="00FE0C24"/>
    <w:rsid w:val="00FE465A"/>
    <w:rsid w:val="00FE7BD5"/>
    <w:rsid w:val="00FF48F9"/>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B9"/>
    <w:pPr>
      <w:spacing w:before="60" w:after="60"/>
    </w:pPr>
    <w:rPr>
      <w:sz w:val="24"/>
      <w:lang w:val="en-AU" w:eastAsia="tr-TR"/>
    </w:rPr>
  </w:style>
  <w:style w:type="paragraph" w:styleId="Balk1">
    <w:name w:val="heading 1"/>
    <w:basedOn w:val="Normal"/>
    <w:next w:val="Normal"/>
    <w:autoRedefine/>
    <w:qFormat/>
    <w:rsid w:val="002B0309"/>
    <w:pPr>
      <w:spacing w:before="120" w:after="120" w:line="280" w:lineRule="atLeast"/>
      <w:jc w:val="both"/>
      <w:outlineLvl w:val="0"/>
    </w:pPr>
    <w:rPr>
      <w:rFonts w:ascii="Arial" w:hAnsi="Arial" w:cs="Arial"/>
      <w:b/>
      <w:bCs/>
      <w:szCs w:val="24"/>
      <w:lang w:val="tr-TR"/>
    </w:rPr>
  </w:style>
  <w:style w:type="paragraph" w:styleId="Balk2">
    <w:name w:val="heading 2"/>
    <w:basedOn w:val="Balk1"/>
    <w:next w:val="Text"/>
    <w:qFormat/>
    <w:rsid w:val="004E5BB9"/>
    <w:pPr>
      <w:spacing w:before="0" w:line="300" w:lineRule="atLeast"/>
      <w:jc w:val="left"/>
      <w:outlineLvl w:val="1"/>
    </w:pPr>
    <w:rPr>
      <w:b w:val="0"/>
      <w:bCs w:val="0"/>
      <w:iCs/>
      <w:kern w:val="32"/>
      <w:sz w:val="22"/>
      <w:szCs w:val="28"/>
    </w:rPr>
  </w:style>
  <w:style w:type="paragraph" w:styleId="Balk3">
    <w:name w:val="heading 3"/>
    <w:basedOn w:val="Normal"/>
    <w:next w:val="Normal"/>
    <w:qFormat/>
    <w:rsid w:val="004E5BB9"/>
    <w:pPr>
      <w:keepNext/>
      <w:spacing w:before="240"/>
      <w:outlineLvl w:val="2"/>
    </w:pPr>
    <w:rPr>
      <w:rFonts w:ascii="Arial" w:hAnsi="Arial" w:cs="Arial"/>
      <w:b/>
      <w:bCs/>
      <w:sz w:val="26"/>
      <w:szCs w:val="26"/>
      <w:lang w:val="tr-TR"/>
    </w:rPr>
  </w:style>
  <w:style w:type="paragraph" w:styleId="Balk4">
    <w:name w:val="heading 4"/>
    <w:basedOn w:val="Normal"/>
    <w:next w:val="Normal"/>
    <w:qFormat/>
    <w:rsid w:val="004E5BB9"/>
    <w:pPr>
      <w:keepNext/>
      <w:spacing w:before="240"/>
      <w:outlineLvl w:val="3"/>
    </w:pPr>
    <w:rPr>
      <w:b/>
      <w:bCs/>
      <w:sz w:val="28"/>
      <w:szCs w:val="28"/>
    </w:rPr>
  </w:style>
  <w:style w:type="paragraph" w:styleId="Balk5">
    <w:name w:val="heading 5"/>
    <w:basedOn w:val="Normal"/>
    <w:next w:val="Normal"/>
    <w:qFormat/>
    <w:rsid w:val="004E5BB9"/>
    <w:pPr>
      <w:spacing w:before="240"/>
      <w:outlineLvl w:val="4"/>
    </w:pPr>
    <w:rPr>
      <w:b/>
      <w:bCs/>
      <w:i/>
      <w:iCs/>
      <w:sz w:val="26"/>
      <w:szCs w:val="26"/>
    </w:rPr>
  </w:style>
  <w:style w:type="paragraph" w:styleId="Balk6">
    <w:name w:val="heading 6"/>
    <w:basedOn w:val="Normal"/>
    <w:next w:val="Normal"/>
    <w:qFormat/>
    <w:rsid w:val="004E5BB9"/>
    <w:pPr>
      <w:spacing w:before="240"/>
      <w:outlineLvl w:val="5"/>
    </w:pPr>
    <w:rPr>
      <w:b/>
      <w:bCs/>
      <w:sz w:val="22"/>
      <w:szCs w:val="22"/>
      <w:lang w:val="tr-TR"/>
    </w:rPr>
  </w:style>
  <w:style w:type="paragraph" w:styleId="Balk7">
    <w:name w:val="heading 7"/>
    <w:basedOn w:val="Normal"/>
    <w:next w:val="Normal"/>
    <w:qFormat/>
    <w:rsid w:val="004E5BB9"/>
    <w:pPr>
      <w:spacing w:before="240"/>
      <w:outlineLvl w:val="6"/>
    </w:pPr>
    <w:rPr>
      <w:szCs w:val="24"/>
    </w:rPr>
  </w:style>
  <w:style w:type="paragraph" w:styleId="Balk8">
    <w:name w:val="heading 8"/>
    <w:basedOn w:val="Normal"/>
    <w:next w:val="Normal"/>
    <w:qFormat/>
    <w:rsid w:val="004E5BB9"/>
    <w:pPr>
      <w:spacing w:before="240"/>
      <w:outlineLvl w:val="7"/>
    </w:pPr>
    <w:rPr>
      <w:i/>
      <w:iCs/>
      <w:szCs w:val="24"/>
      <w:lang w:val="tr-TR"/>
    </w:rPr>
  </w:style>
  <w:style w:type="paragraph" w:styleId="Balk9">
    <w:name w:val="heading 9"/>
    <w:basedOn w:val="Normal"/>
    <w:next w:val="Normal"/>
    <w:qFormat/>
    <w:rsid w:val="004E5BB9"/>
    <w:pPr>
      <w:spacing w:before="240"/>
      <w:outlineLvl w:val="8"/>
    </w:pPr>
    <w:rPr>
      <w:rFonts w:ascii="Arial" w:hAnsi="Arial" w:cs="Arial"/>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E5BB9"/>
    <w:pPr>
      <w:tabs>
        <w:tab w:val="center" w:pos="4153"/>
        <w:tab w:val="right" w:pos="8306"/>
      </w:tabs>
    </w:pPr>
  </w:style>
  <w:style w:type="paragraph" w:styleId="Altbilgi">
    <w:name w:val="footer"/>
    <w:basedOn w:val="Normal"/>
    <w:rsid w:val="004E5BB9"/>
    <w:pPr>
      <w:tabs>
        <w:tab w:val="center" w:pos="4153"/>
        <w:tab w:val="right" w:pos="8306"/>
      </w:tabs>
    </w:pPr>
  </w:style>
  <w:style w:type="character" w:styleId="SayfaNumaras">
    <w:name w:val="page number"/>
    <w:basedOn w:val="VarsaylanParagrafYazTipi"/>
    <w:rsid w:val="004E5BB9"/>
  </w:style>
  <w:style w:type="paragraph" w:styleId="KonuBal">
    <w:name w:val="Title"/>
    <w:basedOn w:val="Normal"/>
    <w:qFormat/>
    <w:rsid w:val="004E5BB9"/>
    <w:pPr>
      <w:jc w:val="center"/>
    </w:pPr>
    <w:rPr>
      <w:b/>
      <w:sz w:val="22"/>
      <w:lang w:val="tr-TR"/>
    </w:rPr>
  </w:style>
  <w:style w:type="paragraph" w:styleId="GvdeMetni">
    <w:name w:val="Body Text"/>
    <w:basedOn w:val="Normal"/>
    <w:rsid w:val="004E5BB9"/>
    <w:pPr>
      <w:jc w:val="both"/>
    </w:pPr>
    <w:rPr>
      <w:sz w:val="22"/>
      <w:lang w:val="tr-TR"/>
    </w:rPr>
  </w:style>
  <w:style w:type="paragraph" w:styleId="GvdeMetni3">
    <w:name w:val="Body Text 3"/>
    <w:basedOn w:val="Normal"/>
    <w:rsid w:val="004E5BB9"/>
    <w:pPr>
      <w:spacing w:before="0" w:after="0"/>
      <w:jc w:val="both"/>
    </w:pPr>
  </w:style>
  <w:style w:type="paragraph" w:styleId="GvdeMetniGirintisi3">
    <w:name w:val="Body Text Indent 3"/>
    <w:basedOn w:val="Normal"/>
    <w:rsid w:val="004E5BB9"/>
    <w:pPr>
      <w:spacing w:line="360" w:lineRule="auto"/>
      <w:ind w:firstLine="720"/>
      <w:jc w:val="both"/>
    </w:pPr>
  </w:style>
  <w:style w:type="paragraph" w:styleId="GvdeMetniGirintisi">
    <w:name w:val="Body Text Indent"/>
    <w:basedOn w:val="Normal"/>
    <w:rsid w:val="004E5BB9"/>
    <w:pPr>
      <w:spacing w:after="120"/>
      <w:ind w:left="283"/>
    </w:pPr>
  </w:style>
  <w:style w:type="paragraph" w:customStyle="1" w:styleId="BalonMetni1">
    <w:name w:val="Balon Metni1"/>
    <w:basedOn w:val="Normal"/>
    <w:semiHidden/>
    <w:rsid w:val="004E5BB9"/>
    <w:rPr>
      <w:rFonts w:ascii="Tahoma" w:hAnsi="Tahoma" w:cs="Tahoma"/>
      <w:sz w:val="16"/>
      <w:szCs w:val="16"/>
    </w:rPr>
  </w:style>
  <w:style w:type="paragraph" w:styleId="GvdeMetniGirintisi2">
    <w:name w:val="Body Text Indent 2"/>
    <w:basedOn w:val="Normal"/>
    <w:rsid w:val="004E5BB9"/>
    <w:pPr>
      <w:spacing w:after="120" w:line="480" w:lineRule="auto"/>
      <w:ind w:left="283"/>
    </w:pPr>
  </w:style>
  <w:style w:type="paragraph" w:customStyle="1" w:styleId="Text">
    <w:name w:val="Text"/>
    <w:basedOn w:val="Normal"/>
    <w:rsid w:val="004E5BB9"/>
    <w:pPr>
      <w:spacing w:before="0" w:after="120" w:line="280" w:lineRule="atLeast"/>
    </w:pPr>
    <w:rPr>
      <w:rFonts w:ascii="Arial" w:hAnsi="Arial"/>
      <w:sz w:val="22"/>
      <w:lang w:val="tr-TR"/>
    </w:rPr>
  </w:style>
  <w:style w:type="paragraph" w:styleId="BalonMetni">
    <w:name w:val="Balloon Text"/>
    <w:basedOn w:val="Normal"/>
    <w:semiHidden/>
    <w:rsid w:val="0040201D"/>
    <w:rPr>
      <w:rFonts w:ascii="Tahoma" w:hAnsi="Tahoma" w:cs="Tahoma"/>
      <w:sz w:val="16"/>
      <w:szCs w:val="16"/>
    </w:rPr>
  </w:style>
  <w:style w:type="table" w:styleId="TabloKlavuzu">
    <w:name w:val="Table Grid"/>
    <w:basedOn w:val="NormalTablo"/>
    <w:rsid w:val="00243CE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6535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sz w:val="24"/>
      <w:lang w:val="en-AU" w:eastAsia="tr-TR"/>
    </w:rPr>
  </w:style>
  <w:style w:type="paragraph" w:styleId="Balk1">
    <w:name w:val="heading 1"/>
    <w:basedOn w:val="Normal"/>
    <w:next w:val="Normal"/>
    <w:autoRedefine/>
    <w:qFormat/>
    <w:rsid w:val="002B0309"/>
    <w:pPr>
      <w:spacing w:before="120" w:after="120" w:line="280" w:lineRule="atLeast"/>
      <w:jc w:val="both"/>
      <w:outlineLvl w:val="0"/>
    </w:pPr>
    <w:rPr>
      <w:rFonts w:ascii="Arial" w:hAnsi="Arial" w:cs="Arial"/>
      <w:b/>
      <w:bCs/>
      <w:szCs w:val="24"/>
      <w:lang w:val="tr-TR"/>
    </w:rPr>
  </w:style>
  <w:style w:type="paragraph" w:styleId="Balk2">
    <w:name w:val="heading 2"/>
    <w:basedOn w:val="Balk1"/>
    <w:next w:val="Text"/>
    <w:qFormat/>
    <w:pPr>
      <w:spacing w:before="0" w:line="300" w:lineRule="atLeast"/>
      <w:jc w:val="left"/>
      <w:outlineLvl w:val="1"/>
    </w:pPr>
    <w:rPr>
      <w:b w:val="0"/>
      <w:bCs w:val="0"/>
      <w:iCs/>
      <w:kern w:val="32"/>
      <w:sz w:val="22"/>
      <w:szCs w:val="28"/>
    </w:rPr>
  </w:style>
  <w:style w:type="paragraph" w:styleId="Balk3">
    <w:name w:val="heading 3"/>
    <w:basedOn w:val="Normal"/>
    <w:next w:val="Normal"/>
    <w:qFormat/>
    <w:pPr>
      <w:keepNext/>
      <w:spacing w:before="240"/>
      <w:outlineLvl w:val="2"/>
    </w:pPr>
    <w:rPr>
      <w:rFonts w:ascii="Arial" w:hAnsi="Arial" w:cs="Arial"/>
      <w:b/>
      <w:bCs/>
      <w:sz w:val="26"/>
      <w:szCs w:val="26"/>
      <w:lang w:val="tr-TR"/>
    </w:rPr>
  </w:style>
  <w:style w:type="paragraph" w:styleId="Balk4">
    <w:name w:val="heading 4"/>
    <w:basedOn w:val="Normal"/>
    <w:next w:val="Normal"/>
    <w:qFormat/>
    <w:pPr>
      <w:keepNext/>
      <w:spacing w:before="240"/>
      <w:outlineLvl w:val="3"/>
    </w:pPr>
    <w:rPr>
      <w:b/>
      <w:bCs/>
      <w:sz w:val="28"/>
      <w:szCs w:val="28"/>
    </w:rPr>
  </w:style>
  <w:style w:type="paragraph" w:styleId="Balk5">
    <w:name w:val="heading 5"/>
    <w:basedOn w:val="Normal"/>
    <w:next w:val="Normal"/>
    <w:qFormat/>
    <w:pPr>
      <w:spacing w:before="240"/>
      <w:outlineLvl w:val="4"/>
    </w:pPr>
    <w:rPr>
      <w:b/>
      <w:bCs/>
      <w:i/>
      <w:iCs/>
      <w:sz w:val="26"/>
      <w:szCs w:val="26"/>
    </w:rPr>
  </w:style>
  <w:style w:type="paragraph" w:styleId="Balk6">
    <w:name w:val="heading 6"/>
    <w:basedOn w:val="Normal"/>
    <w:next w:val="Normal"/>
    <w:qFormat/>
    <w:pPr>
      <w:spacing w:before="240"/>
      <w:outlineLvl w:val="5"/>
    </w:pPr>
    <w:rPr>
      <w:b/>
      <w:bCs/>
      <w:sz w:val="22"/>
      <w:szCs w:val="22"/>
      <w:lang w:val="tr-TR"/>
    </w:rPr>
  </w:style>
  <w:style w:type="paragraph" w:styleId="Balk7">
    <w:name w:val="heading 7"/>
    <w:basedOn w:val="Normal"/>
    <w:next w:val="Normal"/>
    <w:qFormat/>
    <w:pPr>
      <w:spacing w:before="240"/>
      <w:outlineLvl w:val="6"/>
    </w:pPr>
    <w:rPr>
      <w:szCs w:val="24"/>
    </w:rPr>
  </w:style>
  <w:style w:type="paragraph" w:styleId="Balk8">
    <w:name w:val="heading 8"/>
    <w:basedOn w:val="Normal"/>
    <w:next w:val="Normal"/>
    <w:qFormat/>
    <w:pPr>
      <w:spacing w:before="240"/>
      <w:outlineLvl w:val="7"/>
    </w:pPr>
    <w:rPr>
      <w:i/>
      <w:iCs/>
      <w:szCs w:val="24"/>
      <w:lang w:val="tr-TR"/>
    </w:rPr>
  </w:style>
  <w:style w:type="paragraph" w:styleId="Balk9">
    <w:name w:val="heading 9"/>
    <w:basedOn w:val="Normal"/>
    <w:next w:val="Normal"/>
    <w:qFormat/>
    <w:pPr>
      <w:spacing w:before="240"/>
      <w:outlineLvl w:val="8"/>
    </w:pPr>
    <w:rPr>
      <w:rFonts w:ascii="Arial" w:hAnsi="Arial" w:cs="Arial"/>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KonuBal">
    <w:name w:val="Title"/>
    <w:basedOn w:val="Normal"/>
    <w:qFormat/>
    <w:pPr>
      <w:jc w:val="center"/>
    </w:pPr>
    <w:rPr>
      <w:b/>
      <w:sz w:val="22"/>
      <w:lang w:val="tr-TR"/>
    </w:rPr>
  </w:style>
  <w:style w:type="paragraph" w:styleId="GvdeMetni">
    <w:name w:val="Body Text"/>
    <w:basedOn w:val="Normal"/>
    <w:pPr>
      <w:jc w:val="both"/>
    </w:pPr>
    <w:rPr>
      <w:sz w:val="22"/>
      <w:lang w:val="tr-TR"/>
    </w:rPr>
  </w:style>
  <w:style w:type="paragraph" w:styleId="GvdeMetni3">
    <w:name w:val="Body Text 3"/>
    <w:basedOn w:val="Normal"/>
    <w:pPr>
      <w:spacing w:before="0" w:after="0"/>
      <w:jc w:val="both"/>
    </w:pPr>
  </w:style>
  <w:style w:type="paragraph" w:styleId="GvdeMetniGirintisi3">
    <w:name w:val="Body Text Indent 3"/>
    <w:basedOn w:val="Normal"/>
    <w:pPr>
      <w:spacing w:line="360" w:lineRule="auto"/>
      <w:ind w:firstLine="720"/>
      <w:jc w:val="both"/>
    </w:pPr>
  </w:style>
  <w:style w:type="paragraph" w:styleId="GvdeMetniGirintisi">
    <w:name w:val="Body Text Indent"/>
    <w:basedOn w:val="Normal"/>
    <w:pPr>
      <w:spacing w:after="120"/>
      <w:ind w:left="283"/>
    </w:pPr>
  </w:style>
  <w:style w:type="paragraph" w:customStyle="1" w:styleId="BalonMetni1">
    <w:name w:val="Balon Metni1"/>
    <w:basedOn w:val="Normal"/>
    <w:semiHidden/>
    <w:rPr>
      <w:rFonts w:ascii="Tahoma" w:hAnsi="Tahoma" w:cs="Tahoma"/>
      <w:sz w:val="16"/>
      <w:szCs w:val="16"/>
    </w:rPr>
  </w:style>
  <w:style w:type="paragraph" w:styleId="GvdeMetniGirintisi2">
    <w:name w:val="Body Text Indent 2"/>
    <w:basedOn w:val="Normal"/>
    <w:pPr>
      <w:spacing w:after="120" w:line="480" w:lineRule="auto"/>
      <w:ind w:left="283"/>
    </w:pPr>
  </w:style>
  <w:style w:type="paragraph" w:customStyle="1" w:styleId="Text">
    <w:name w:val="Text"/>
    <w:basedOn w:val="Normal"/>
    <w:pPr>
      <w:spacing w:before="0" w:after="120" w:line="280" w:lineRule="atLeast"/>
    </w:pPr>
    <w:rPr>
      <w:rFonts w:ascii="Arial" w:hAnsi="Arial"/>
      <w:sz w:val="22"/>
      <w:lang w:val="tr-TR"/>
    </w:rPr>
  </w:style>
  <w:style w:type="paragraph" w:styleId="BalonMetni">
    <w:name w:val="Balloon Text"/>
    <w:basedOn w:val="Normal"/>
    <w:semiHidden/>
    <w:rsid w:val="0040201D"/>
    <w:rPr>
      <w:rFonts w:ascii="Tahoma" w:hAnsi="Tahoma" w:cs="Tahoma"/>
      <w:sz w:val="16"/>
      <w:szCs w:val="16"/>
    </w:rPr>
  </w:style>
  <w:style w:type="table" w:styleId="TabloKlavuzu">
    <w:name w:val="Table Grid"/>
    <w:basedOn w:val="NormalTablo"/>
    <w:rsid w:val="00243CE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653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0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vt:lpstr>
    </vt:vector>
  </TitlesOfParts>
  <Company/>
  <LinksUpToDate>false</LinksUpToDate>
  <CharactersWithSpaces>11039</CharactersWithSpaces>
  <SharedDoc>false</SharedDoc>
  <HLinks>
    <vt:vector size="6" baseType="variant">
      <vt:variant>
        <vt:i4>0</vt:i4>
      </vt:variant>
      <vt:variant>
        <vt:i4>-1</vt:i4>
      </vt:variant>
      <vt:variant>
        <vt:i4>2049</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CİGDEM</dc:creator>
  <cp:keywords/>
  <dc:description/>
  <cp:lastModifiedBy>Hasan</cp:lastModifiedBy>
  <cp:revision>14</cp:revision>
  <cp:lastPrinted>2014-02-01T08:37:00Z</cp:lastPrinted>
  <dcterms:created xsi:type="dcterms:W3CDTF">2008-12-30T12:46:00Z</dcterms:created>
  <dcterms:modified xsi:type="dcterms:W3CDTF">2015-06-30T09:40:00Z</dcterms:modified>
</cp:coreProperties>
</file>